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9C2FF" w14:textId="5EF84A2E" w:rsidR="003B2DFA" w:rsidRPr="003B2DFA" w:rsidRDefault="000B3A2F" w:rsidP="33CDBE08">
      <w:pPr>
        <w:pStyle w:val="NoSpacing"/>
        <w:rPr>
          <w:b/>
          <w:bCs/>
          <w:sz w:val="24"/>
          <w:szCs w:val="24"/>
        </w:rPr>
      </w:pPr>
      <w:bookmarkStart w:id="0" w:name="_GoBack"/>
      <w:bookmarkEnd w:id="0"/>
      <w:r w:rsidRPr="000B3A2F">
        <w:rPr>
          <w:b/>
          <w:bCs/>
          <w:sz w:val="24"/>
          <w:szCs w:val="24"/>
        </w:rPr>
        <w:t>3GPP TSG RAN WG1 #11</w:t>
      </w:r>
      <w:r w:rsidR="001B6BDF">
        <w:rPr>
          <w:b/>
          <w:bCs/>
          <w:sz w:val="24"/>
          <w:szCs w:val="24"/>
        </w:rPr>
        <w:t>2</w:t>
      </w:r>
      <w:r w:rsidR="003B2DFA">
        <w:tab/>
      </w:r>
      <w:r w:rsidR="003B2DFA">
        <w:tab/>
      </w:r>
      <w:r w:rsidR="003B2DFA">
        <w:tab/>
      </w:r>
      <w:r w:rsidR="003B2DFA">
        <w:tab/>
      </w:r>
      <w:r w:rsidR="003B2DFA">
        <w:tab/>
      </w:r>
      <w:r w:rsidR="003B2DFA">
        <w:tab/>
      </w:r>
      <w:r w:rsidR="003B2DFA">
        <w:tab/>
      </w:r>
      <w:r w:rsidR="003B2DFA" w:rsidRPr="33CDBE08">
        <w:rPr>
          <w:b/>
          <w:bCs/>
          <w:sz w:val="24"/>
          <w:szCs w:val="24"/>
        </w:rPr>
        <w:t xml:space="preserve">            </w:t>
      </w:r>
      <w:r w:rsidR="00735642" w:rsidRPr="00735642">
        <w:rPr>
          <w:b/>
          <w:bCs/>
          <w:sz w:val="24"/>
          <w:szCs w:val="24"/>
        </w:rPr>
        <w:t>R1-2301219</w:t>
      </w:r>
    </w:p>
    <w:p w14:paraId="301A6BC2" w14:textId="2F56AE5C" w:rsidR="003B2DFA" w:rsidRPr="003B2DFA" w:rsidRDefault="003E3100" w:rsidP="003B2DFA">
      <w:pPr>
        <w:overflowPunct w:val="0"/>
        <w:autoSpaceDE w:val="0"/>
        <w:textAlignment w:val="baseline"/>
        <w:rPr>
          <w:b/>
          <w:sz w:val="24"/>
          <w:szCs w:val="24"/>
        </w:rPr>
      </w:pPr>
      <w:r w:rsidRPr="003E3100">
        <w:rPr>
          <w:b/>
          <w:sz w:val="24"/>
          <w:szCs w:val="24"/>
        </w:rPr>
        <w:t>Athens, Greece, February 27</w:t>
      </w:r>
      <w:r w:rsidRPr="003E3100">
        <w:rPr>
          <w:b/>
          <w:sz w:val="24"/>
          <w:szCs w:val="24"/>
          <w:vertAlign w:val="superscript"/>
        </w:rPr>
        <w:t>th</w:t>
      </w:r>
      <w:r w:rsidRPr="003E3100">
        <w:rPr>
          <w:b/>
          <w:sz w:val="24"/>
          <w:szCs w:val="24"/>
        </w:rPr>
        <w:t xml:space="preserve"> – March 3</w:t>
      </w:r>
      <w:r w:rsidRPr="003E3100">
        <w:rPr>
          <w:b/>
          <w:sz w:val="24"/>
          <w:szCs w:val="24"/>
          <w:vertAlign w:val="superscript"/>
        </w:rPr>
        <w:t>rd</w:t>
      </w:r>
      <w:r w:rsidRPr="003E3100">
        <w:rPr>
          <w:b/>
          <w:sz w:val="24"/>
          <w:szCs w:val="24"/>
        </w:rPr>
        <w:t>, 2023</w:t>
      </w:r>
    </w:p>
    <w:p w14:paraId="40A32BAA" w14:textId="77777777" w:rsidR="00090197" w:rsidRDefault="00090197" w:rsidP="002D479B">
      <w:pPr>
        <w:ind w:left="1800" w:hanging="1800"/>
        <w:rPr>
          <w:b/>
          <w:sz w:val="24"/>
          <w:szCs w:val="24"/>
        </w:rPr>
      </w:pPr>
    </w:p>
    <w:p w14:paraId="4ECEF67E" w14:textId="209BFA00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1" w:name="Source"/>
      <w:bookmarkEnd w:id="1"/>
      <w:r w:rsidR="004627EF">
        <w:rPr>
          <w:b/>
          <w:sz w:val="24"/>
          <w:szCs w:val="24"/>
        </w:rPr>
        <w:t>9.</w:t>
      </w:r>
      <w:r w:rsidR="0048702A">
        <w:rPr>
          <w:b/>
          <w:sz w:val="24"/>
          <w:szCs w:val="24"/>
        </w:rPr>
        <w:t>1</w:t>
      </w:r>
      <w:r w:rsidR="004627EF">
        <w:rPr>
          <w:b/>
          <w:sz w:val="24"/>
          <w:szCs w:val="24"/>
        </w:rPr>
        <w:t>.2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10EE04AD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0B3A2F">
        <w:rPr>
          <w:b/>
          <w:bCs/>
          <w:sz w:val="24"/>
          <w:szCs w:val="24"/>
        </w:rPr>
        <w:t>Views on C</w:t>
      </w:r>
      <w:r w:rsidR="00D637BA">
        <w:rPr>
          <w:b/>
          <w:bCs/>
          <w:sz w:val="24"/>
          <w:szCs w:val="24"/>
        </w:rPr>
        <w:t>SI Enhancements for CJT</w:t>
      </w:r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2475995" w14:textId="0998C976" w:rsidR="009B5F13" w:rsidRPr="004C01A4" w:rsidRDefault="35DBA291" w:rsidP="00504E73">
      <w:pPr>
        <w:rPr>
          <w:rFonts w:ascii="Calibri" w:eastAsia="Malgun Gothic" w:hAnsi="Calibri" w:cs="Batang"/>
          <w:sz w:val="22"/>
          <w:szCs w:val="22"/>
          <w:lang w:val="en-GB" w:eastAsia="ko-KR"/>
        </w:rPr>
      </w:pPr>
      <w:r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As part of</w:t>
      </w:r>
      <w:r w:rsidR="32AA74F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6209B711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Rel-1</w:t>
      </w:r>
      <w:r w:rsidR="58B56287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8 </w:t>
      </w:r>
      <w:r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Study</w:t>
      </w:r>
      <w:r w:rsidR="32AA74F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Item on</w:t>
      </w:r>
      <w:r w:rsidR="6209B711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706FDBB5" w:rsidRPr="6EDDE025">
        <w:rPr>
          <w:rFonts w:ascii="Calibri" w:hAnsi="Calibri" w:cs="Calibri"/>
          <w:sz w:val="22"/>
          <w:szCs w:val="22"/>
        </w:rPr>
        <w:t>MIMO Evolution for Downlink and Uplink</w:t>
      </w:r>
      <w:r w:rsidR="32AA74F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[1], 3GPP has agreed </w:t>
      </w:r>
      <w:r w:rsidR="478AC55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on a list of goals</w:t>
      </w:r>
      <w:r w:rsidR="00B6725A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related to CSI enhancements</w:t>
      </w:r>
      <w:r w:rsidR="557EF1C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.</w:t>
      </w:r>
      <w:r w:rsidR="7F07AFB1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00661663">
        <w:rPr>
          <w:rFonts w:ascii="Calibri" w:eastAsia="Malgun Gothic" w:hAnsi="Calibri" w:cs="Batang"/>
          <w:sz w:val="22"/>
          <w:szCs w:val="22"/>
          <w:lang w:val="en-GB" w:eastAsia="ko-KR"/>
        </w:rPr>
        <w:t>In particular, the 4</w:t>
      </w:r>
      <w:r w:rsidR="00661663" w:rsidRPr="00661663">
        <w:rPr>
          <w:rFonts w:ascii="Calibri" w:eastAsia="Malgun Gothic" w:hAnsi="Calibri" w:cs="Batang"/>
          <w:sz w:val="22"/>
          <w:szCs w:val="22"/>
          <w:vertAlign w:val="superscript"/>
          <w:lang w:val="en-GB" w:eastAsia="ko-KR"/>
        </w:rPr>
        <w:t>th</w:t>
      </w:r>
      <w:r w:rsidR="00661663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objective</w:t>
      </w:r>
      <w:r w:rsidR="00423C90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is devoted to CSI enhancements for coherent JT.</w:t>
      </w:r>
      <w:r w:rsidR="00501BF3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This contribution focuses on CSI enhancements devoted to CJT.</w:t>
      </w:r>
    </w:p>
    <w:tbl>
      <w:tblPr>
        <w:tblStyle w:val="TableGrid"/>
        <w:tblW w:w="10080" w:type="dxa"/>
        <w:tblLayout w:type="fixed"/>
        <w:tblLook w:val="06A0" w:firstRow="1" w:lastRow="0" w:firstColumn="1" w:lastColumn="0" w:noHBand="1" w:noVBand="1"/>
      </w:tblPr>
      <w:tblGrid>
        <w:gridCol w:w="10080"/>
      </w:tblGrid>
      <w:tr w:rsidR="6EDDE025" w14:paraId="16BE022A" w14:textId="77777777" w:rsidTr="00661663">
        <w:trPr>
          <w:trHeight w:val="3923"/>
        </w:trPr>
        <w:tc>
          <w:tcPr>
            <w:tcW w:w="10080" w:type="dxa"/>
          </w:tcPr>
          <w:p w14:paraId="5D349A44" w14:textId="77777777" w:rsidR="00A92973" w:rsidRPr="00A92973" w:rsidRDefault="00A92973" w:rsidP="6EDDE025">
            <w:pPr>
              <w:pStyle w:val="Doc-text2"/>
              <w:jc w:val="both"/>
              <w:rPr>
                <w:rFonts w:ascii="Calibri" w:eastAsia="Malgun Gothic" w:hAnsi="Calibri" w:cs="Calibri"/>
                <w:lang w:val="en-GB" w:eastAsia="ko-KR"/>
              </w:rPr>
            </w:pPr>
          </w:p>
          <w:p w14:paraId="4294113D" w14:textId="77777777" w:rsidR="00A92973" w:rsidRPr="005804B5" w:rsidRDefault="00A92973" w:rsidP="00E36D1C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5804B5">
              <w:rPr>
                <w:rFonts w:ascii="Calibri" w:hAnsi="Calibri" w:cs="Calibri"/>
                <w:bCs/>
                <w:sz w:val="22"/>
                <w:szCs w:val="22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45662933" w14:textId="77777777" w:rsidR="00A92973" w:rsidRPr="007B445D" w:rsidRDefault="00A92973" w:rsidP="00E36D1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7B445D">
              <w:rPr>
                <w:rFonts w:ascii="Calibri" w:hAnsi="Calibri" w:cs="Calibri"/>
                <w:bCs/>
                <w:sz w:val="22"/>
                <w:szCs w:val="22"/>
              </w:rPr>
              <w:t>Rel-16/17 Type-II codebook refinement, without modification to the spatial and frequency domain basis</w:t>
            </w:r>
          </w:p>
          <w:p w14:paraId="7B4773C6" w14:textId="77777777" w:rsidR="00A92973" w:rsidRPr="007B445D" w:rsidRDefault="00A92973" w:rsidP="00E36D1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7B445D">
              <w:rPr>
                <w:rFonts w:ascii="Calibri" w:hAnsi="Calibri" w:cs="Calibri"/>
                <w:bCs/>
                <w:sz w:val="22"/>
                <w:szCs w:val="22"/>
              </w:rPr>
              <w:t>UE reporting of time-domain channel properties measured via CSI-RS for tracking</w:t>
            </w:r>
          </w:p>
          <w:p w14:paraId="08D9F091" w14:textId="77777777" w:rsidR="00A92973" w:rsidRPr="00A92973" w:rsidRDefault="00A92973" w:rsidP="007B445D">
            <w:pPr>
              <w:pStyle w:val="Doc-text2"/>
              <w:ind w:left="1259" w:firstLine="0"/>
              <w:jc w:val="both"/>
              <w:rPr>
                <w:rFonts w:ascii="Calibri" w:eastAsia="Malgun Gothic" w:hAnsi="Calibri" w:cs="Calibri"/>
                <w:lang w:val="en-GB" w:eastAsia="ko-KR"/>
              </w:rPr>
            </w:pPr>
          </w:p>
          <w:p w14:paraId="7ECE11F6" w14:textId="77777777" w:rsidR="00A92973" w:rsidRDefault="00A92973" w:rsidP="007B445D">
            <w:pPr>
              <w:pStyle w:val="Doc-text2"/>
              <w:ind w:left="1259" w:firstLine="0"/>
              <w:jc w:val="both"/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</w:pPr>
          </w:p>
          <w:p w14:paraId="75727464" w14:textId="6BC0AC70" w:rsidR="59A64E71" w:rsidRDefault="59A64E71" w:rsidP="00E36D1C">
            <w:pPr>
              <w:pStyle w:val="Doc-text2"/>
              <w:numPr>
                <w:ilvl w:val="0"/>
                <w:numId w:val="7"/>
              </w:numPr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</w:pPr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10589081" w14:textId="477A9A53" w:rsidR="59A64E71" w:rsidRDefault="59A64E71" w:rsidP="00E36D1C">
            <w:pPr>
              <w:pStyle w:val="Doc-text2"/>
              <w:numPr>
                <w:ilvl w:val="0"/>
                <w:numId w:val="4"/>
              </w:numPr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</w:pPr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>Rel-16/17 Type-II codebook refinement for CJT mTRP targeting FDD and its associated CSI reporting, taking into account throughput-overhead trade-off</w:t>
            </w:r>
          </w:p>
          <w:p w14:paraId="1CA30239" w14:textId="45192FD9" w:rsidR="6EDDE025" w:rsidRDefault="6EDDE025" w:rsidP="6EDDE025">
            <w:pPr>
              <w:rPr>
                <w:sz w:val="22"/>
                <w:szCs w:val="22"/>
                <w:lang w:val="en-GB" w:eastAsia="ko-KR"/>
              </w:rPr>
            </w:pPr>
          </w:p>
        </w:tc>
      </w:tr>
    </w:tbl>
    <w:p w14:paraId="1B135F00" w14:textId="386BAA43" w:rsidR="6EDDE025" w:rsidRDefault="6EDDE025" w:rsidP="6EDDE025">
      <w:pPr>
        <w:rPr>
          <w:sz w:val="22"/>
          <w:szCs w:val="22"/>
          <w:lang w:val="en-GB" w:eastAsia="ko-KR"/>
        </w:rPr>
      </w:pPr>
    </w:p>
    <w:p w14:paraId="5FFFE412" w14:textId="3CC7E42D" w:rsidR="003E2D1D" w:rsidRDefault="00C10E59" w:rsidP="006B07DE">
      <w:pPr>
        <w:pStyle w:val="Doc-text2"/>
        <w:ind w:left="0" w:firstLine="0"/>
        <w:rPr>
          <w:rFonts w:ascii="Calibri" w:eastAsia="Malgun Gothic" w:hAnsi="Calibri" w:cs="Batang"/>
          <w:color w:val="FF0000"/>
          <w:lang w:val="en-GB" w:eastAsia="ko-KR"/>
        </w:rPr>
      </w:pPr>
      <w:r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In this contribution, we </w:t>
      </w:r>
      <w:r w:rsidR="00751E98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continue to </w:t>
      </w:r>
      <w:r w:rsidR="0036663C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discuss our views </w:t>
      </w:r>
      <w:r w:rsidR="00D741B9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on </w:t>
      </w:r>
      <w:r w:rsidR="002352C9">
        <w:rPr>
          <w:rFonts w:ascii="Calibri" w:eastAsia="Malgun Gothic" w:hAnsi="Calibri" w:cs="Batang"/>
          <w:sz w:val="22"/>
          <w:szCs w:val="22"/>
          <w:lang w:val="en-GB" w:eastAsia="ko-KR"/>
        </w:rPr>
        <w:t>CSI enhancements for coherent JT.</w:t>
      </w:r>
    </w:p>
    <w:p w14:paraId="3C9A11F3" w14:textId="1344063B" w:rsidR="00F63030" w:rsidRDefault="00F63030" w:rsidP="004C01A4">
      <w:pPr>
        <w:pStyle w:val="maintext"/>
        <w:ind w:firstLineChars="100"/>
        <w:rPr>
          <w:rFonts w:ascii="Calibri" w:hAnsi="Calibri"/>
        </w:rPr>
      </w:pPr>
    </w:p>
    <w:p w14:paraId="7F379A2D" w14:textId="45CF15AA" w:rsidR="00400CA9" w:rsidRPr="00172743" w:rsidRDefault="00950A32" w:rsidP="00400CA9">
      <w:pPr>
        <w:pStyle w:val="Heading1"/>
      </w:pPr>
      <w:r>
        <w:t xml:space="preserve">CSI Enhancement for </w:t>
      </w:r>
      <w:r w:rsidR="003C1087" w:rsidRPr="003C1087">
        <w:t>CJT</w:t>
      </w:r>
      <w:r>
        <w:t>-</w:t>
      </w:r>
      <w:r w:rsidR="003C1087" w:rsidRPr="003C1087">
        <w:t>mTRP</w:t>
      </w:r>
      <w:r w:rsidR="00400CA9">
        <w:t xml:space="preserve"> </w:t>
      </w:r>
    </w:p>
    <w:p w14:paraId="391989DB" w14:textId="77777777" w:rsidR="0006245E" w:rsidRDefault="0006245E" w:rsidP="0006245E">
      <w:pPr>
        <w:pStyle w:val="Heading2"/>
        <w:numPr>
          <w:ilvl w:val="0"/>
          <w:numId w:val="0"/>
        </w:numPr>
        <w:ind w:left="576" w:hanging="576"/>
      </w:pPr>
    </w:p>
    <w:p w14:paraId="4AE4E33A" w14:textId="107E1CF6" w:rsidR="00DC26D7" w:rsidRDefault="00696A0A" w:rsidP="00950A32">
      <w:pPr>
        <w:pStyle w:val="Heading2"/>
      </w:pPr>
      <w:r w:rsidRPr="00696A0A">
        <w:t>W2 quantization</w:t>
      </w:r>
    </w:p>
    <w:p w14:paraId="1A5771FC" w14:textId="6EB5B19B" w:rsidR="00B8664C" w:rsidRDefault="00013011" w:rsidP="00B8664C">
      <w:pPr>
        <w:rPr>
          <w:rFonts w:asciiTheme="minorHAnsi" w:hAnsiTheme="minorHAnsi" w:cstheme="minorHAnsi"/>
        </w:rPr>
      </w:pPr>
      <w:r w:rsidRPr="00016286">
        <w:rPr>
          <w:rFonts w:asciiTheme="minorHAnsi" w:hAnsiTheme="minorHAnsi" w:cstheme="minorHAnsi"/>
        </w:rPr>
        <w:t>In</w:t>
      </w:r>
      <w:r w:rsidR="00B8664C">
        <w:rPr>
          <w:rFonts w:asciiTheme="minorHAnsi" w:hAnsiTheme="minorHAnsi" w:cstheme="minorHAnsi"/>
        </w:rPr>
        <w:t xml:space="preserve"> </w:t>
      </w:r>
      <w:r w:rsidR="00751E98" w:rsidRPr="00BB55DC">
        <w:rPr>
          <w:rFonts w:asciiTheme="minorHAnsi" w:eastAsia="SimSun" w:hAnsiTheme="minorHAnsi" w:cstheme="minorHAnsi"/>
          <w:color w:val="000000"/>
          <w:lang w:eastAsia="zh-CN"/>
        </w:rPr>
        <w:t>RAN1#110</w:t>
      </w:r>
      <w:r w:rsidR="00751E98">
        <w:rPr>
          <w:rFonts w:asciiTheme="minorHAnsi" w:eastAsia="SimSun" w:hAnsiTheme="minorHAnsi" w:cstheme="minorHAnsi"/>
          <w:color w:val="000000"/>
          <w:lang w:eastAsia="zh-CN"/>
        </w:rPr>
        <w:t>bis-e</w:t>
      </w:r>
      <w:r w:rsidR="00751E98">
        <w:rPr>
          <w:rFonts w:asciiTheme="minorHAnsi" w:hAnsiTheme="minorHAnsi" w:cstheme="minorHAnsi"/>
        </w:rPr>
        <w:t xml:space="preserve"> </w:t>
      </w:r>
      <w:r w:rsidR="00B8664C">
        <w:rPr>
          <w:rFonts w:asciiTheme="minorHAnsi" w:hAnsiTheme="minorHAnsi" w:cstheme="minorHAnsi"/>
        </w:rPr>
        <w:t xml:space="preserve">[2], it was agreed to down select from the two alternatives of </w:t>
      </w:r>
      <w:r w:rsidR="00B8664C" w:rsidRPr="0054564E">
        <w:rPr>
          <w:rFonts w:asciiTheme="minorHAnsi" w:hAnsiTheme="minorHAnsi" w:cstheme="minorHAnsi"/>
        </w:rPr>
        <w:t>W2 quantization and SCI design:</w:t>
      </w:r>
    </w:p>
    <w:p w14:paraId="328BEB84" w14:textId="457F105C" w:rsidR="00B8664C" w:rsidRDefault="00751E98" w:rsidP="00B8664C">
      <w:pPr>
        <w:jc w:val="center"/>
        <w:rPr>
          <w:rFonts w:asciiTheme="minorHAnsi" w:hAnsiTheme="minorHAnsi" w:cstheme="minorHAnsi"/>
        </w:rPr>
      </w:pPr>
      <w:r w:rsidRPr="00B8664C">
        <w:rPr>
          <w:rFonts w:asciiTheme="minorHAnsi" w:hAnsiTheme="minorHAnsi" w:cstheme="minorHAnsi"/>
          <w:noProof/>
        </w:rPr>
        <w:lastRenderedPageBreak/>
        <w:drawing>
          <wp:inline distT="0" distB="0" distL="0" distR="0" wp14:anchorId="0822AE8D" wp14:editId="358F018F">
            <wp:extent cx="4877678" cy="1816064"/>
            <wp:effectExtent l="19050" t="19050" r="18415" b="133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22409" cy="1832718"/>
                    </a:xfrm>
                    <a:prstGeom prst="rect">
                      <a:avLst/>
                    </a:prstGeom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14:paraId="60987D60" w14:textId="77777777" w:rsidR="000178A9" w:rsidRPr="0054564E" w:rsidRDefault="000178A9" w:rsidP="00B8664C">
      <w:pPr>
        <w:jc w:val="center"/>
        <w:rPr>
          <w:rFonts w:asciiTheme="minorHAnsi" w:hAnsiTheme="minorHAnsi" w:cstheme="minorHAnsi"/>
        </w:rPr>
      </w:pPr>
    </w:p>
    <w:p w14:paraId="738046A5" w14:textId="71F9A478" w:rsidR="00B8664C" w:rsidRPr="00C67FB3" w:rsidRDefault="00B8664C" w:rsidP="003D72DB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  <w:bookmarkStart w:id="3" w:name="_Hlk115373534"/>
      <w:r w:rsidRPr="00C17E21">
        <w:rPr>
          <w:rFonts w:asciiTheme="minorHAnsi" w:hAnsiTheme="minorHAnsi" w:cstheme="minorHAnsi"/>
        </w:rPr>
        <w:t>Alt1 provides the highest overhead reduction</w:t>
      </w:r>
      <w:r w:rsidR="00C17E21" w:rsidRPr="00C17E21">
        <w:rPr>
          <w:rFonts w:asciiTheme="minorHAnsi" w:hAnsiTheme="minorHAnsi" w:cstheme="minorHAnsi"/>
        </w:rPr>
        <w:t xml:space="preserve"> since it </w:t>
      </w:r>
      <w:r w:rsidR="003D72DB">
        <w:rPr>
          <w:rFonts w:asciiTheme="minorHAnsi" w:hAnsiTheme="minorHAnsi" w:cstheme="minorHAnsi"/>
        </w:rPr>
        <w:t xml:space="preserve">comprises a single </w:t>
      </w:r>
      <w:r w:rsidR="00C17E21" w:rsidRPr="00C17E21">
        <w:rPr>
          <w:rFonts w:asciiTheme="minorHAnsi" w:hAnsiTheme="minorHAnsi" w:cstheme="minorHAnsi"/>
        </w:rPr>
        <w:t>amplitude group per polarization (</w:t>
      </w:r>
      <w:r w:rsidR="00C17E21" w:rsidRPr="00C17E21">
        <w:rPr>
          <w:rFonts w:asciiTheme="minorHAnsi" w:hAnsiTheme="minorHAnsi" w:cstheme="minorHAnsi"/>
          <w:i/>
          <w:iCs/>
        </w:rPr>
        <w:t>C</w:t>
      </w:r>
      <w:r w:rsidR="00C17E21" w:rsidRPr="00C17E21">
        <w:rPr>
          <w:rFonts w:asciiTheme="minorHAnsi" w:hAnsiTheme="minorHAnsi" w:cstheme="minorHAnsi"/>
          <w:vertAlign w:val="subscript"/>
        </w:rPr>
        <w:t>group,amp</w:t>
      </w:r>
      <w:r w:rsidR="00C17E21" w:rsidRPr="00C17E21">
        <w:rPr>
          <w:rFonts w:asciiTheme="minorHAnsi" w:hAnsiTheme="minorHAnsi" w:cstheme="minorHAnsi"/>
        </w:rPr>
        <w:t xml:space="preserve">=2). Alt3 provides higher resolution </w:t>
      </w:r>
      <w:r w:rsidR="00C17E21">
        <w:rPr>
          <w:rFonts w:asciiTheme="minorHAnsi" w:hAnsiTheme="minorHAnsi" w:cstheme="minorHAnsi"/>
        </w:rPr>
        <w:t xml:space="preserve">as it comprises one amplitude group per polarization for each </w:t>
      </w:r>
      <w:r w:rsidR="00C17E21" w:rsidRPr="00C17E21">
        <w:rPr>
          <w:rFonts w:asciiTheme="minorHAnsi" w:hAnsiTheme="minorHAnsi" w:cstheme="minorHAnsi"/>
        </w:rPr>
        <w:t>CSI</w:t>
      </w:r>
      <w:r w:rsidR="00B17C28">
        <w:rPr>
          <w:rFonts w:asciiTheme="minorHAnsi" w:hAnsiTheme="minorHAnsi" w:cstheme="minorHAnsi"/>
        </w:rPr>
        <w:t>-RS</w:t>
      </w:r>
      <w:r w:rsidR="00C17E21" w:rsidRPr="00C17E21">
        <w:rPr>
          <w:rFonts w:asciiTheme="minorHAnsi" w:hAnsiTheme="minorHAnsi" w:cstheme="minorHAnsi"/>
        </w:rPr>
        <w:t xml:space="preserve"> resource</w:t>
      </w:r>
      <w:r w:rsidRPr="00C17E21">
        <w:rPr>
          <w:rFonts w:asciiTheme="minorHAnsi" w:hAnsiTheme="minorHAnsi" w:cstheme="minorHAnsi"/>
        </w:rPr>
        <w:t xml:space="preserve"> group</w:t>
      </w:r>
      <w:r w:rsidR="00C17E21">
        <w:rPr>
          <w:rFonts w:asciiTheme="minorHAnsi" w:hAnsiTheme="minorHAnsi" w:cstheme="minorHAnsi"/>
        </w:rPr>
        <w:t xml:space="preserve">. Alt3 </w:t>
      </w:r>
      <w:r w:rsidR="00751E98">
        <w:rPr>
          <w:rFonts w:asciiTheme="minorHAnsi" w:hAnsiTheme="minorHAnsi" w:cstheme="minorHAnsi"/>
        </w:rPr>
        <w:t>might be more</w:t>
      </w:r>
      <w:r w:rsidR="00A93925">
        <w:rPr>
          <w:rFonts w:asciiTheme="minorHAnsi" w:hAnsiTheme="minorHAnsi" w:cstheme="minorHAnsi"/>
        </w:rPr>
        <w:t xml:space="preserve"> flexible and </w:t>
      </w:r>
      <w:r w:rsidR="00751E98">
        <w:rPr>
          <w:rFonts w:asciiTheme="minorHAnsi" w:hAnsiTheme="minorHAnsi" w:cstheme="minorHAnsi"/>
        </w:rPr>
        <w:t xml:space="preserve">can accommodate </w:t>
      </w:r>
      <w:r w:rsidR="00C17E21">
        <w:rPr>
          <w:rFonts w:asciiTheme="minorHAnsi" w:hAnsiTheme="minorHAnsi" w:cstheme="minorHAnsi"/>
        </w:rPr>
        <w:t>the distributed scenarios (non-colocated)</w:t>
      </w:r>
      <w:r w:rsidR="00BD1458">
        <w:rPr>
          <w:rFonts w:asciiTheme="minorHAnsi" w:hAnsiTheme="minorHAnsi" w:cstheme="minorHAnsi"/>
        </w:rPr>
        <w:t xml:space="preserve"> of CJT-mTRP because the amplitude groups can be used to convey the receive power difference</w:t>
      </w:r>
      <w:r w:rsidR="00A93925">
        <w:rPr>
          <w:rFonts w:asciiTheme="minorHAnsi" w:hAnsiTheme="minorHAnsi" w:cstheme="minorHAnsi"/>
        </w:rPr>
        <w:t xml:space="preserve"> </w:t>
      </w:r>
      <w:r w:rsidR="00BD1458">
        <w:rPr>
          <w:rFonts w:asciiTheme="minorHAnsi" w:hAnsiTheme="minorHAnsi" w:cstheme="minorHAnsi"/>
        </w:rPr>
        <w:t xml:space="preserve">between the distributed TRPs. </w:t>
      </w:r>
      <w:r w:rsidR="00751E98">
        <w:rPr>
          <w:rFonts w:asciiTheme="minorHAnsi" w:hAnsiTheme="minorHAnsi" w:cstheme="minorHAnsi"/>
        </w:rPr>
        <w:t>However, t</w:t>
      </w:r>
      <w:r w:rsidR="00751E98" w:rsidRPr="00C67FB3">
        <w:rPr>
          <w:rFonts w:asciiTheme="minorHAnsi" w:hAnsiTheme="minorHAnsi" w:cstheme="minorHAnsi"/>
        </w:rPr>
        <w:t>he SLS in [2] showed a minor discrepancy gain between Alt1 and Alt3</w:t>
      </w:r>
      <w:r w:rsidR="00751E98">
        <w:rPr>
          <w:rFonts w:asciiTheme="minorHAnsi" w:hAnsiTheme="minorHAnsi" w:cstheme="minorHAnsi"/>
        </w:rPr>
        <w:t xml:space="preserve">. Our current position is to support Alt1 and will study the new SLS results to see whether there </w:t>
      </w:r>
      <w:r w:rsidR="00F82D62">
        <w:rPr>
          <w:rFonts w:asciiTheme="minorHAnsi" w:hAnsiTheme="minorHAnsi" w:cstheme="minorHAnsi"/>
        </w:rPr>
        <w:t>is</w:t>
      </w:r>
      <w:r w:rsidR="00751E98">
        <w:rPr>
          <w:rFonts w:asciiTheme="minorHAnsi" w:hAnsiTheme="minorHAnsi" w:cstheme="minorHAnsi"/>
        </w:rPr>
        <w:t xml:space="preserve"> </w:t>
      </w:r>
      <w:r w:rsidR="00F82D62">
        <w:rPr>
          <w:rFonts w:asciiTheme="minorHAnsi" w:hAnsiTheme="minorHAnsi" w:cstheme="minorHAnsi"/>
        </w:rPr>
        <w:t xml:space="preserve">a </w:t>
      </w:r>
      <w:r w:rsidR="00751E98">
        <w:rPr>
          <w:rFonts w:asciiTheme="minorHAnsi" w:hAnsiTheme="minorHAnsi" w:cstheme="minorHAnsi"/>
        </w:rPr>
        <w:t xml:space="preserve">change </w:t>
      </w:r>
      <w:bookmarkEnd w:id="3"/>
      <w:r w:rsidR="003D72DB">
        <w:rPr>
          <w:rFonts w:asciiTheme="minorHAnsi" w:hAnsiTheme="minorHAnsi" w:cstheme="minorHAnsi"/>
        </w:rPr>
        <w:t xml:space="preserve">in the gain </w:t>
      </w:r>
      <w:r w:rsidR="00CD619A">
        <w:rPr>
          <w:rFonts w:asciiTheme="minorHAnsi" w:hAnsiTheme="minorHAnsi" w:cstheme="minorHAnsi"/>
        </w:rPr>
        <w:t>behavior</w:t>
      </w:r>
      <w:r w:rsidR="003D72DB">
        <w:rPr>
          <w:rFonts w:asciiTheme="minorHAnsi" w:hAnsiTheme="minorHAnsi" w:cstheme="minorHAnsi"/>
        </w:rPr>
        <w:t>.</w:t>
      </w:r>
    </w:p>
    <w:p w14:paraId="515DB853" w14:textId="77777777" w:rsidR="003151B3" w:rsidRDefault="003151B3" w:rsidP="00C83139">
      <w:pPr>
        <w:widowControl w:val="0"/>
        <w:snapToGrid w:val="0"/>
        <w:rPr>
          <w:rFonts w:ascii="Calibri" w:hAnsi="Calibri" w:cs="Calibri"/>
          <w:b/>
          <w:bCs/>
        </w:rPr>
      </w:pPr>
    </w:p>
    <w:p w14:paraId="2AE646A6" w14:textId="7F0DD97E" w:rsidR="00C83139" w:rsidRPr="00F96B34" w:rsidRDefault="00C83139" w:rsidP="00C83139">
      <w:pPr>
        <w:widowControl w:val="0"/>
        <w:snapToGrid w:val="0"/>
      </w:pPr>
      <w:r w:rsidRPr="001C66A7">
        <w:rPr>
          <w:rFonts w:ascii="Calibri" w:hAnsi="Calibri" w:cs="Calibri"/>
          <w:b/>
          <w:bCs/>
        </w:rPr>
        <w:t xml:space="preserve">Proposal </w:t>
      </w:r>
      <w:r>
        <w:rPr>
          <w:rFonts w:ascii="Calibri" w:hAnsi="Calibri" w:cs="Calibri"/>
          <w:b/>
          <w:bCs/>
        </w:rPr>
        <w:t>1</w:t>
      </w:r>
      <w:r w:rsidRPr="001C66A7">
        <w:rPr>
          <w:rFonts w:ascii="Calibri" w:hAnsi="Calibri" w:cs="Calibri"/>
          <w:b/>
          <w:bCs/>
        </w:rPr>
        <w:t>:</w:t>
      </w:r>
      <w:r>
        <w:rPr>
          <w:rFonts w:ascii="Calibri" w:hAnsi="Calibri" w:cs="Calibri"/>
          <w:b/>
          <w:bCs/>
        </w:rPr>
        <w:t xml:space="preserve"> Support Alt1 for</w:t>
      </w:r>
      <w:r w:rsidRPr="0063148C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the design </w:t>
      </w:r>
      <w:r w:rsidRPr="0063148C">
        <w:rPr>
          <w:rFonts w:ascii="Calibri" w:hAnsi="Calibri" w:cs="Calibri"/>
          <w:b/>
          <w:bCs/>
        </w:rPr>
        <w:t>W2 quantization group and Strongest Coefficient Indicator (SCI) design</w:t>
      </w:r>
    </w:p>
    <w:p w14:paraId="5F3127EB" w14:textId="77777777" w:rsidR="00C83139" w:rsidRPr="00016286" w:rsidRDefault="00C83139" w:rsidP="00C83139">
      <w:pPr>
        <w:rPr>
          <w:rFonts w:asciiTheme="minorHAnsi" w:hAnsiTheme="minorHAnsi" w:cstheme="minorHAnsi"/>
        </w:rPr>
      </w:pPr>
    </w:p>
    <w:p w14:paraId="01EA408F" w14:textId="55EF1972" w:rsidR="00751E98" w:rsidRDefault="00DF3D36" w:rsidP="00751E98">
      <w:pPr>
        <w:pStyle w:val="Heading2"/>
      </w:pPr>
      <w:r>
        <w:t>Offset Selection for FD Basis</w:t>
      </w:r>
    </w:p>
    <w:p w14:paraId="50AFFF02" w14:textId="77777777" w:rsidR="00751E98" w:rsidRPr="00751E98" w:rsidRDefault="00751E98" w:rsidP="00751E98"/>
    <w:p w14:paraId="6DA7C05A" w14:textId="438115DA" w:rsidR="00735642" w:rsidRDefault="00735642" w:rsidP="00735642">
      <w:pPr>
        <w:jc w:val="center"/>
      </w:pPr>
      <w:r w:rsidRPr="00DF3D36">
        <w:rPr>
          <w:noProof/>
        </w:rPr>
        <w:drawing>
          <wp:inline distT="0" distB="0" distL="0" distR="0" wp14:anchorId="130B1C8C" wp14:editId="2C52E174">
            <wp:extent cx="4907984" cy="2379009"/>
            <wp:effectExtent l="19050" t="19050" r="26035" b="215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28014" cy="2388718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A302B6E" w14:textId="77777777" w:rsidR="00735642" w:rsidRPr="00735642" w:rsidRDefault="00735642" w:rsidP="00735642">
      <w:pPr>
        <w:jc w:val="center"/>
      </w:pPr>
    </w:p>
    <w:p w14:paraId="64F3A078" w14:textId="595F89C0" w:rsidR="00EA6118" w:rsidRDefault="00EA6118" w:rsidP="00EA6118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  <w:r w:rsidRPr="00EA6118">
        <w:rPr>
          <w:rFonts w:asciiTheme="minorHAnsi" w:hAnsiTheme="minorHAnsi" w:cstheme="minorHAnsi"/>
        </w:rPr>
        <w:t xml:space="preserve">In Rel-18 Type-II codebook Mode-1, the FD basis for each </w:t>
      </w:r>
      <w:r>
        <w:rPr>
          <w:rFonts w:asciiTheme="minorHAnsi" w:hAnsiTheme="minorHAnsi" w:cstheme="minorHAnsi"/>
        </w:rPr>
        <w:t>CSI</w:t>
      </w:r>
      <w:r w:rsidRPr="00EA6118">
        <w:rPr>
          <w:rFonts w:asciiTheme="minorHAnsi" w:hAnsiTheme="minorHAnsi" w:cstheme="minorHAnsi"/>
        </w:rPr>
        <w:t xml:space="preserve"> resource is selected independently. Based on the agreement </w:t>
      </w:r>
      <w:r>
        <w:rPr>
          <w:rFonts w:asciiTheme="minorHAnsi" w:hAnsiTheme="minorHAnsi" w:cstheme="minorHAnsi"/>
        </w:rPr>
        <w:t>in RAN1#111 [3],</w:t>
      </w:r>
      <w:r w:rsidRPr="00EA611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it was agreed to down select only one from </w:t>
      </w:r>
      <w:r w:rsidRPr="00EA6118">
        <w:rPr>
          <w:rFonts w:asciiTheme="minorHAnsi" w:hAnsiTheme="minorHAnsi" w:cstheme="minorHAnsi"/>
        </w:rPr>
        <w:t>three alternatives:</w:t>
      </w:r>
    </w:p>
    <w:p w14:paraId="24C8D510" w14:textId="19B66A11" w:rsidR="00735642" w:rsidRDefault="00EA6118" w:rsidP="00EA6118">
      <w:pPr>
        <w:pStyle w:val="ListParagraph"/>
        <w:widowControl w:val="0"/>
        <w:numPr>
          <w:ilvl w:val="0"/>
          <w:numId w:val="15"/>
        </w:numPr>
        <w:suppressAutoHyphens/>
        <w:snapToGrid w:val="0"/>
        <w:spacing w:before="0" w:after="0"/>
        <w:rPr>
          <w:rFonts w:asciiTheme="minorHAnsi" w:hAnsiTheme="minorHAnsi" w:cstheme="minorHAnsi"/>
        </w:rPr>
      </w:pPr>
      <w:r w:rsidRPr="00EA6118">
        <w:rPr>
          <w:rFonts w:asciiTheme="minorHAnsi" w:hAnsiTheme="minorHAnsi" w:cstheme="minorHAnsi"/>
        </w:rPr>
        <w:t>Alt1 gives an optimized version by having a common FD basis selection across all the CSI-RS resources scaled with per CSI-RS resource FD offset. This is expected to have the highest overhead reduction</w:t>
      </w:r>
      <w:r w:rsidR="00735642">
        <w:rPr>
          <w:rFonts w:asciiTheme="minorHAnsi" w:hAnsiTheme="minorHAnsi" w:cstheme="minorHAnsi"/>
        </w:rPr>
        <w:t xml:space="preserve"> </w:t>
      </w:r>
      <w:r w:rsidR="00001C5F">
        <w:rPr>
          <w:rFonts w:asciiTheme="minorHAnsi" w:hAnsiTheme="minorHAnsi" w:cstheme="minorHAnsi"/>
        </w:rPr>
        <w:t>due to the common FD basis.</w:t>
      </w:r>
      <w:r w:rsidRPr="00EA6118">
        <w:rPr>
          <w:rFonts w:asciiTheme="minorHAnsi" w:hAnsiTheme="minorHAnsi" w:cstheme="minorHAnsi"/>
        </w:rPr>
        <w:t xml:space="preserve"> </w:t>
      </w:r>
    </w:p>
    <w:p w14:paraId="23565ED7" w14:textId="111C4A89" w:rsidR="00735642" w:rsidRDefault="00EA6118" w:rsidP="00EA6118">
      <w:pPr>
        <w:pStyle w:val="ListParagraph"/>
        <w:widowControl w:val="0"/>
        <w:numPr>
          <w:ilvl w:val="0"/>
          <w:numId w:val="15"/>
        </w:numPr>
        <w:suppressAutoHyphens/>
        <w:snapToGrid w:val="0"/>
        <w:spacing w:before="0" w:after="0"/>
        <w:rPr>
          <w:rFonts w:asciiTheme="minorHAnsi" w:hAnsiTheme="minorHAnsi" w:cstheme="minorHAnsi"/>
        </w:rPr>
      </w:pPr>
      <w:r w:rsidRPr="00735642">
        <w:rPr>
          <w:rFonts w:asciiTheme="minorHAnsi" w:hAnsiTheme="minorHAnsi" w:cstheme="minorHAnsi"/>
        </w:rPr>
        <w:t xml:space="preserve">In Alt2, FD basis are </w:t>
      </w:r>
      <w:r w:rsidR="00735642" w:rsidRPr="00735642">
        <w:rPr>
          <w:rFonts w:asciiTheme="minorHAnsi" w:hAnsiTheme="minorHAnsi" w:cstheme="minorHAnsi"/>
        </w:rPr>
        <w:t xml:space="preserve">independently selected across </w:t>
      </w:r>
      <w:r w:rsidR="00001C5F">
        <w:rPr>
          <w:rFonts w:asciiTheme="minorHAnsi" w:hAnsiTheme="minorHAnsi" w:cstheme="minorHAnsi"/>
        </w:rPr>
        <w:t xml:space="preserve">the </w:t>
      </w:r>
      <w:r w:rsidR="00735642" w:rsidRPr="00735642">
        <w:rPr>
          <w:rFonts w:asciiTheme="minorHAnsi" w:hAnsiTheme="minorHAnsi" w:cstheme="minorHAnsi"/>
        </w:rPr>
        <w:t>N CSI-RS resources without any per-CSI-RS-resource FD basis selection offset</w:t>
      </w:r>
      <w:r w:rsidR="00735642">
        <w:rPr>
          <w:rFonts w:asciiTheme="minorHAnsi" w:hAnsiTheme="minorHAnsi" w:cstheme="minorHAnsi"/>
        </w:rPr>
        <w:t>.</w:t>
      </w:r>
      <w:r w:rsidRPr="00735642">
        <w:rPr>
          <w:rFonts w:asciiTheme="minorHAnsi" w:hAnsiTheme="minorHAnsi" w:cstheme="minorHAnsi"/>
        </w:rPr>
        <w:t xml:space="preserve">  </w:t>
      </w:r>
    </w:p>
    <w:p w14:paraId="31BCA082" w14:textId="36DA854F" w:rsidR="00EA6118" w:rsidRDefault="00EA6118" w:rsidP="00EA6118">
      <w:pPr>
        <w:pStyle w:val="ListParagraph"/>
        <w:widowControl w:val="0"/>
        <w:numPr>
          <w:ilvl w:val="0"/>
          <w:numId w:val="15"/>
        </w:numPr>
        <w:suppressAutoHyphens/>
        <w:snapToGrid w:val="0"/>
        <w:spacing w:before="0" w:after="0"/>
        <w:rPr>
          <w:rFonts w:asciiTheme="minorHAnsi" w:hAnsiTheme="minorHAnsi" w:cstheme="minorHAnsi"/>
        </w:rPr>
      </w:pPr>
      <w:r w:rsidRPr="00735642">
        <w:rPr>
          <w:rFonts w:asciiTheme="minorHAnsi" w:hAnsiTheme="minorHAnsi" w:cstheme="minorHAnsi"/>
        </w:rPr>
        <w:t xml:space="preserve">Alt3 provides an individual offset </w:t>
      </w:r>
      <w:r w:rsidR="00F819EB">
        <w:rPr>
          <w:rFonts w:asciiTheme="minorHAnsi" w:hAnsiTheme="minorHAnsi" w:cstheme="minorHAnsi"/>
        </w:rPr>
        <w:t xml:space="preserve">relative to the per CSI resource </w:t>
      </w:r>
      <w:r w:rsidR="00CF1BF9" w:rsidRPr="00735642">
        <w:rPr>
          <w:rFonts w:asciiTheme="minorHAnsi" w:hAnsiTheme="minorHAnsi" w:cstheme="minorHAnsi"/>
        </w:rPr>
        <w:t xml:space="preserve">FD basis </w:t>
      </w:r>
      <w:r w:rsidR="00F819EB">
        <w:rPr>
          <w:rFonts w:asciiTheme="minorHAnsi" w:hAnsiTheme="minorHAnsi" w:cstheme="minorHAnsi"/>
        </w:rPr>
        <w:t>that</w:t>
      </w:r>
      <w:r w:rsidR="00CF1BF9" w:rsidRPr="00735642">
        <w:rPr>
          <w:rFonts w:asciiTheme="minorHAnsi" w:hAnsiTheme="minorHAnsi" w:cstheme="minorHAnsi"/>
        </w:rPr>
        <w:t xml:space="preserve"> </w:t>
      </w:r>
      <w:r w:rsidR="00F819EB">
        <w:rPr>
          <w:rFonts w:asciiTheme="minorHAnsi" w:hAnsiTheme="minorHAnsi" w:cstheme="minorHAnsi"/>
        </w:rPr>
        <w:t xml:space="preserve">are </w:t>
      </w:r>
      <w:r w:rsidR="00CF1BF9" w:rsidRPr="00735642">
        <w:rPr>
          <w:rFonts w:asciiTheme="minorHAnsi" w:hAnsiTheme="minorHAnsi" w:cstheme="minorHAnsi"/>
        </w:rPr>
        <w:t>independently selected across N CSI-RS resources</w:t>
      </w:r>
      <w:r w:rsidR="00F819EB">
        <w:rPr>
          <w:rFonts w:asciiTheme="minorHAnsi" w:hAnsiTheme="minorHAnsi" w:cstheme="minorHAnsi"/>
        </w:rPr>
        <w:t>.</w:t>
      </w:r>
    </w:p>
    <w:p w14:paraId="41DCDDEA" w14:textId="26F4E4CA" w:rsidR="00B17C28" w:rsidRDefault="00B17C28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  <w:r w:rsidRPr="00B17C28">
        <w:rPr>
          <w:rFonts w:asciiTheme="minorHAnsi" w:hAnsiTheme="minorHAnsi" w:cstheme="minorHAnsi"/>
        </w:rPr>
        <w:t xml:space="preserve">Alt1 gives an </w:t>
      </w:r>
      <w:bookmarkStart w:id="4" w:name="_Hlk127503731"/>
      <w:r w:rsidRPr="00B17C28">
        <w:rPr>
          <w:rFonts w:asciiTheme="minorHAnsi" w:hAnsiTheme="minorHAnsi" w:cstheme="minorHAnsi"/>
        </w:rPr>
        <w:t xml:space="preserve">optimized scheme </w:t>
      </w:r>
      <w:bookmarkEnd w:id="4"/>
      <w:r w:rsidRPr="00B17C28">
        <w:rPr>
          <w:rFonts w:asciiTheme="minorHAnsi" w:hAnsiTheme="minorHAnsi" w:cstheme="minorHAnsi"/>
        </w:rPr>
        <w:t xml:space="preserve">(overhead) by having a common FD basis selection across all the CSI-RS resources scaled with </w:t>
      </w:r>
      <w:r>
        <w:rPr>
          <w:rFonts w:asciiTheme="minorHAnsi" w:hAnsiTheme="minorHAnsi" w:cstheme="minorHAnsi"/>
        </w:rPr>
        <w:lastRenderedPageBreak/>
        <w:t xml:space="preserve">the </w:t>
      </w:r>
      <w:r w:rsidRPr="00B17C28">
        <w:rPr>
          <w:rFonts w:asciiTheme="minorHAnsi" w:hAnsiTheme="minorHAnsi" w:cstheme="minorHAnsi"/>
        </w:rPr>
        <w:t>per CSI-RS resource FD offset.</w:t>
      </w:r>
      <w:r>
        <w:rPr>
          <w:rFonts w:asciiTheme="minorHAnsi" w:hAnsiTheme="minorHAnsi" w:cstheme="minorHAnsi"/>
        </w:rPr>
        <w:t xml:space="preserve"> </w:t>
      </w:r>
      <w:r w:rsidRPr="00B17C28">
        <w:rPr>
          <w:rFonts w:asciiTheme="minorHAnsi" w:hAnsiTheme="minorHAnsi" w:cstheme="minorHAnsi"/>
        </w:rPr>
        <w:t xml:space="preserve">Alt1 </w:t>
      </w:r>
      <w:r>
        <w:rPr>
          <w:rFonts w:asciiTheme="minorHAnsi" w:hAnsiTheme="minorHAnsi" w:cstheme="minorHAnsi"/>
        </w:rPr>
        <w:t xml:space="preserve">better suits the scenarios of </w:t>
      </w:r>
      <w:r w:rsidRPr="00B17C28">
        <w:rPr>
          <w:rFonts w:asciiTheme="minorHAnsi" w:hAnsiTheme="minorHAnsi" w:cstheme="minorHAnsi"/>
        </w:rPr>
        <w:t xml:space="preserve">co-located </w:t>
      </w:r>
      <w:r>
        <w:rPr>
          <w:rFonts w:asciiTheme="minorHAnsi" w:hAnsiTheme="minorHAnsi" w:cstheme="minorHAnsi"/>
        </w:rPr>
        <w:t>CJT-</w:t>
      </w:r>
      <w:r w:rsidRPr="00B17C28">
        <w:rPr>
          <w:rFonts w:asciiTheme="minorHAnsi" w:hAnsiTheme="minorHAnsi" w:cstheme="minorHAnsi"/>
        </w:rPr>
        <w:t xml:space="preserve">mTRPs where channel (for each </w:t>
      </w:r>
      <w:r>
        <w:rPr>
          <w:rFonts w:asciiTheme="minorHAnsi" w:hAnsiTheme="minorHAnsi" w:cstheme="minorHAnsi"/>
        </w:rPr>
        <w:t>CSI-RS resource</w:t>
      </w:r>
      <w:r w:rsidRPr="00B17C28">
        <w:rPr>
          <w:rFonts w:asciiTheme="minorHAnsi" w:hAnsiTheme="minorHAnsi" w:cstheme="minorHAnsi"/>
        </w:rPr>
        <w:t>) is likely to have similar mutual frequency/delay characteristics with the channels of the rest of the TRPs</w:t>
      </w:r>
      <w:r>
        <w:rPr>
          <w:rFonts w:asciiTheme="minorHAnsi" w:hAnsiTheme="minorHAnsi" w:cstheme="minorHAnsi"/>
        </w:rPr>
        <w:t>.</w:t>
      </w:r>
    </w:p>
    <w:p w14:paraId="1BF9D601" w14:textId="77777777" w:rsidR="00001C5F" w:rsidRDefault="00001C5F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72C537F7" w14:textId="42631298" w:rsidR="00B17C28" w:rsidRDefault="00B17C28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Alt2 &amp; Alt3 can be </w:t>
      </w:r>
      <w:r w:rsidR="003536D9">
        <w:rPr>
          <w:rFonts w:asciiTheme="minorHAnsi" w:hAnsiTheme="minorHAnsi" w:cstheme="minorHAnsi"/>
        </w:rPr>
        <w:t>viewed</w:t>
      </w:r>
      <w:r>
        <w:rPr>
          <w:rFonts w:asciiTheme="minorHAnsi" w:hAnsiTheme="minorHAnsi" w:cstheme="minorHAnsi"/>
        </w:rPr>
        <w:t xml:space="preserve"> as functionally equivalent since the </w:t>
      </w:r>
      <w:r w:rsidRPr="00735642">
        <w:rPr>
          <w:rFonts w:asciiTheme="minorHAnsi" w:hAnsiTheme="minorHAnsi" w:cstheme="minorHAnsi"/>
        </w:rPr>
        <w:t>FD basis are independently selected across N CSI-RS resources</w:t>
      </w:r>
      <w:r w:rsidR="003536D9">
        <w:rPr>
          <w:rFonts w:asciiTheme="minorHAnsi" w:hAnsiTheme="minorHAnsi" w:cstheme="minorHAnsi"/>
        </w:rPr>
        <w:t xml:space="preserve">. The essence of the R18 Mode-1 Type II codebook is the </w:t>
      </w:r>
      <w:r>
        <w:rPr>
          <w:rFonts w:asciiTheme="minorHAnsi" w:hAnsiTheme="minorHAnsi" w:cstheme="minorHAnsi"/>
        </w:rPr>
        <w:t>independent selection of the</w:t>
      </w:r>
      <w:r w:rsidR="003536D9">
        <w:rPr>
          <w:rFonts w:asciiTheme="minorHAnsi" w:hAnsiTheme="minorHAnsi" w:cstheme="minorHAnsi"/>
        </w:rPr>
        <w:t xml:space="preserve"> FD basis </w:t>
      </w:r>
      <w:r w:rsidR="003536D9" w:rsidRPr="00735642">
        <w:rPr>
          <w:rFonts w:asciiTheme="minorHAnsi" w:hAnsiTheme="minorHAnsi" w:cstheme="minorHAnsi"/>
        </w:rPr>
        <w:t>across N CSI-RS resources</w:t>
      </w:r>
      <w:r w:rsidR="003536D9">
        <w:rPr>
          <w:rFonts w:asciiTheme="minorHAnsi" w:hAnsiTheme="minorHAnsi" w:cstheme="minorHAnsi"/>
        </w:rPr>
        <w:t xml:space="preserve"> and it is devoted </w:t>
      </w:r>
      <w:r w:rsidR="003151B3">
        <w:rPr>
          <w:rFonts w:asciiTheme="minorHAnsi" w:hAnsiTheme="minorHAnsi" w:cstheme="minorHAnsi"/>
        </w:rPr>
        <w:t xml:space="preserve">to </w:t>
      </w:r>
      <w:r w:rsidR="003151B3" w:rsidRPr="003151B3">
        <w:rPr>
          <w:rFonts w:asciiTheme="minorHAnsi" w:hAnsiTheme="minorHAnsi" w:cstheme="minorHAnsi"/>
        </w:rPr>
        <w:t xml:space="preserve">the distributed or non-co-located </w:t>
      </w:r>
      <w:r w:rsidR="003151B3">
        <w:rPr>
          <w:rFonts w:asciiTheme="minorHAnsi" w:hAnsiTheme="minorHAnsi" w:cstheme="minorHAnsi"/>
        </w:rPr>
        <w:t>CJT-</w:t>
      </w:r>
      <w:r w:rsidR="003151B3" w:rsidRPr="003151B3">
        <w:rPr>
          <w:rFonts w:asciiTheme="minorHAnsi" w:hAnsiTheme="minorHAnsi" w:cstheme="minorHAnsi"/>
        </w:rPr>
        <w:t>mTRP scenario</w:t>
      </w:r>
      <w:r w:rsidR="003151B3">
        <w:rPr>
          <w:rFonts w:asciiTheme="minorHAnsi" w:hAnsiTheme="minorHAnsi" w:cstheme="minorHAnsi"/>
        </w:rPr>
        <w:t>s since the</w:t>
      </w:r>
      <w:r w:rsidR="003151B3" w:rsidRPr="003151B3">
        <w:rPr>
          <w:rFonts w:asciiTheme="minorHAnsi" w:hAnsiTheme="minorHAnsi" w:cstheme="minorHAnsi"/>
        </w:rPr>
        <w:t xml:space="preserve"> channels may not have similar frequency\delay characteristics due the different locations of the cooperating TRPs. </w:t>
      </w:r>
      <w:r w:rsidR="003151B3">
        <w:rPr>
          <w:rFonts w:asciiTheme="minorHAnsi" w:hAnsiTheme="minorHAnsi" w:cstheme="minorHAnsi"/>
        </w:rPr>
        <w:t xml:space="preserve">So Alt2 &amp; Alt3 offers more </w:t>
      </w:r>
      <w:r w:rsidR="003151B3" w:rsidRPr="003151B3">
        <w:rPr>
          <w:rFonts w:asciiTheme="minorHAnsi" w:hAnsiTheme="minorHAnsi" w:cstheme="minorHAnsi"/>
        </w:rPr>
        <w:t xml:space="preserve">flexibility </w:t>
      </w:r>
      <w:r w:rsidR="003151B3">
        <w:rPr>
          <w:rFonts w:asciiTheme="minorHAnsi" w:hAnsiTheme="minorHAnsi" w:cstheme="minorHAnsi"/>
        </w:rPr>
        <w:t>with higher resolution of FD basis and offset.</w:t>
      </w:r>
    </w:p>
    <w:p w14:paraId="6DCD31E0" w14:textId="31ACE15B" w:rsidR="00487EEE" w:rsidRDefault="00487EEE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504E1CC0" w14:textId="03A2F8E8" w:rsidR="009F3EC8" w:rsidRDefault="009F3EC8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During the offline discussion, Alt2 &amp; Alt3 were merged into Alt2 in Offline proposal 1.B.1. </w:t>
      </w:r>
    </w:p>
    <w:p w14:paraId="1E337C0E" w14:textId="77777777" w:rsidR="009F3EC8" w:rsidRDefault="009F3EC8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6E0575D1" w14:textId="72422C01" w:rsidR="003151B3" w:rsidRDefault="00487EEE" w:rsidP="00487EEE">
      <w:pPr>
        <w:widowControl w:val="0"/>
        <w:suppressAutoHyphens/>
        <w:snapToGrid w:val="0"/>
        <w:spacing w:before="0" w:after="0"/>
        <w:jc w:val="center"/>
        <w:rPr>
          <w:rFonts w:asciiTheme="minorHAnsi" w:hAnsiTheme="minorHAnsi" w:cstheme="minorHAnsi"/>
        </w:rPr>
      </w:pPr>
      <w:r w:rsidRPr="00373754">
        <w:rPr>
          <w:noProof/>
        </w:rPr>
        <w:drawing>
          <wp:inline distT="0" distB="0" distL="0" distR="0" wp14:anchorId="6BA4A895" wp14:editId="26E45C7C">
            <wp:extent cx="4916424" cy="1929386"/>
            <wp:effectExtent l="19050" t="19050" r="17780" b="139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6424" cy="1929386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F9F0E2F" w14:textId="77777777" w:rsidR="005F363E" w:rsidRDefault="005F363E" w:rsidP="00487EEE">
      <w:pPr>
        <w:widowControl w:val="0"/>
        <w:suppressAutoHyphens/>
        <w:snapToGrid w:val="0"/>
        <w:spacing w:before="0" w:after="0"/>
        <w:jc w:val="center"/>
        <w:rPr>
          <w:rFonts w:asciiTheme="minorHAnsi" w:hAnsiTheme="minorHAnsi" w:cstheme="minorHAnsi"/>
        </w:rPr>
      </w:pPr>
    </w:p>
    <w:p w14:paraId="41917B4A" w14:textId="77777777" w:rsidR="003151B3" w:rsidRDefault="003151B3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0DACA205" w14:textId="68AA9DB3" w:rsidR="00487EEE" w:rsidRPr="00001C5F" w:rsidRDefault="00487EEE" w:rsidP="00487EEE">
      <w:pPr>
        <w:rPr>
          <w:rFonts w:asciiTheme="minorHAnsi" w:hAnsiTheme="minorHAnsi" w:cstheme="minorHAnsi"/>
          <w:b/>
          <w:bCs/>
        </w:rPr>
      </w:pPr>
      <w:r w:rsidRPr="00001C5F">
        <w:rPr>
          <w:rFonts w:asciiTheme="minorHAnsi" w:hAnsiTheme="minorHAnsi" w:cstheme="minorHAnsi"/>
          <w:b/>
          <w:bCs/>
        </w:rPr>
        <w:t xml:space="preserve">Observation 1: Alt1 </w:t>
      </w:r>
      <w:r w:rsidR="00001C5F" w:rsidRPr="00001C5F">
        <w:rPr>
          <w:rFonts w:asciiTheme="minorHAnsi" w:hAnsiTheme="minorHAnsi" w:cstheme="minorHAnsi"/>
          <w:b/>
          <w:bCs/>
        </w:rPr>
        <w:t xml:space="preserve">(Offline proposal 1.B.1) </w:t>
      </w:r>
      <w:r w:rsidRPr="00001C5F">
        <w:rPr>
          <w:rFonts w:asciiTheme="minorHAnsi" w:hAnsiTheme="minorHAnsi" w:cstheme="minorHAnsi"/>
          <w:b/>
          <w:bCs/>
        </w:rPr>
        <w:t xml:space="preserve">provides an optimized scheme for the scenarios of co-located CJT-mTRPs where channel </w:t>
      </w:r>
      <w:r w:rsidRPr="00001C5F">
        <w:rPr>
          <w:rFonts w:asciiTheme="minorHAnsi" w:eastAsia="Malgun Gothic" w:hAnsiTheme="minorHAnsi" w:cstheme="minorHAnsi"/>
          <w:b/>
          <w:bCs/>
        </w:rPr>
        <w:t>for each CSI-RS resource is likely to have common mutual frequency/delay characteristics.</w:t>
      </w:r>
    </w:p>
    <w:p w14:paraId="32D05B01" w14:textId="31B6E87A" w:rsidR="00487EEE" w:rsidRPr="00001C5F" w:rsidRDefault="00487EEE" w:rsidP="00487EEE">
      <w:pPr>
        <w:rPr>
          <w:rFonts w:asciiTheme="minorHAnsi" w:hAnsiTheme="minorHAnsi" w:cstheme="minorHAnsi"/>
          <w:b/>
          <w:bCs/>
        </w:rPr>
      </w:pPr>
      <w:r w:rsidRPr="00001C5F">
        <w:rPr>
          <w:rFonts w:asciiTheme="minorHAnsi" w:hAnsiTheme="minorHAnsi" w:cstheme="minorHAnsi"/>
          <w:b/>
          <w:bCs/>
        </w:rPr>
        <w:t xml:space="preserve">Observation 2: Alt2 </w:t>
      </w:r>
      <w:r w:rsidR="00001C5F" w:rsidRPr="00001C5F">
        <w:rPr>
          <w:rFonts w:asciiTheme="minorHAnsi" w:hAnsiTheme="minorHAnsi" w:cstheme="minorHAnsi"/>
          <w:b/>
          <w:bCs/>
        </w:rPr>
        <w:t xml:space="preserve">(Offline proposal 1.B.1) </w:t>
      </w:r>
      <w:r w:rsidRPr="00001C5F">
        <w:rPr>
          <w:rFonts w:asciiTheme="minorHAnsi" w:hAnsiTheme="minorHAnsi" w:cstheme="minorHAnsi"/>
          <w:b/>
          <w:bCs/>
        </w:rPr>
        <w:t>provides a higher resolution since the FD basis are independently selected across N CSI-RS resources that is needed in the distributed or non-co-located CJT-mTRP scenario as the channels may have diverse frequency/delay characteristics due the different locations of the cooperating TRPs</w:t>
      </w:r>
      <w:r w:rsidR="009F3EC8" w:rsidRPr="00001C5F">
        <w:rPr>
          <w:rFonts w:asciiTheme="minorHAnsi" w:hAnsiTheme="minorHAnsi" w:cstheme="minorHAnsi"/>
          <w:b/>
          <w:bCs/>
        </w:rPr>
        <w:t>.</w:t>
      </w:r>
    </w:p>
    <w:p w14:paraId="41467809" w14:textId="55CEF39C" w:rsidR="009F3EC8" w:rsidRPr="00001C5F" w:rsidRDefault="009F3EC8" w:rsidP="00487EEE">
      <w:pPr>
        <w:rPr>
          <w:rFonts w:asciiTheme="minorHAnsi" w:hAnsiTheme="minorHAnsi" w:cstheme="minorHAnsi"/>
          <w:b/>
          <w:bCs/>
        </w:rPr>
      </w:pPr>
      <w:r w:rsidRPr="00001C5F">
        <w:rPr>
          <w:rFonts w:ascii="Calibri" w:hAnsi="Calibri" w:cs="Calibri"/>
          <w:b/>
          <w:bCs/>
        </w:rPr>
        <w:t>Proposal 2</w:t>
      </w:r>
      <w:r w:rsidRPr="00001C5F">
        <w:rPr>
          <w:rFonts w:asciiTheme="minorHAnsi" w:hAnsiTheme="minorHAnsi" w:cstheme="minorHAnsi"/>
          <w:b/>
          <w:bCs/>
        </w:rPr>
        <w:t xml:space="preserve">: Support both Alt1 &amp; Alt2 </w:t>
      </w:r>
      <w:r w:rsidR="00001C5F" w:rsidRPr="00001C5F">
        <w:rPr>
          <w:rFonts w:asciiTheme="minorHAnsi" w:hAnsiTheme="minorHAnsi" w:cstheme="minorHAnsi"/>
          <w:b/>
          <w:bCs/>
        </w:rPr>
        <w:t xml:space="preserve">from Offline proposal 1.B.1 </w:t>
      </w:r>
      <w:r w:rsidRPr="00001C5F">
        <w:rPr>
          <w:rFonts w:asciiTheme="minorHAnsi" w:hAnsiTheme="minorHAnsi" w:cstheme="minorHAnsi"/>
          <w:b/>
          <w:bCs/>
        </w:rPr>
        <w:t>for the FD Basis and Offset Selections in RAN1#112</w:t>
      </w:r>
    </w:p>
    <w:p w14:paraId="7E40103F" w14:textId="77777777" w:rsidR="00487EEE" w:rsidRDefault="00487EEE" w:rsidP="00487EEE">
      <w:pPr>
        <w:rPr>
          <w:rFonts w:asciiTheme="minorHAnsi" w:hAnsiTheme="minorHAnsi" w:cstheme="minorHAnsi"/>
          <w:b/>
          <w:bCs/>
        </w:rPr>
      </w:pPr>
    </w:p>
    <w:p w14:paraId="723B1BA4" w14:textId="6FBB80C4" w:rsidR="00487EEE" w:rsidRDefault="003B2D86" w:rsidP="003B2D86">
      <w:pPr>
        <w:pStyle w:val="Heading2"/>
      </w:pPr>
      <w:r w:rsidRPr="003B2D86">
        <w:t>Parameter Combination</w:t>
      </w:r>
      <w:r>
        <w:t xml:space="preserve"> for R</w:t>
      </w:r>
      <w:r w:rsidR="005C2D7E">
        <w:t>el-</w:t>
      </w:r>
      <w:r>
        <w:t xml:space="preserve">18 Type II </w:t>
      </w:r>
    </w:p>
    <w:p w14:paraId="1E32FA23" w14:textId="29D953FC" w:rsidR="003B2D86" w:rsidRDefault="003B2D86" w:rsidP="003B2D86"/>
    <w:p w14:paraId="00F24753" w14:textId="4517178F" w:rsidR="00487EEE" w:rsidRDefault="003B2D86" w:rsidP="003B2D86">
      <w:pPr>
        <w:widowControl w:val="0"/>
        <w:suppressAutoHyphens/>
        <w:snapToGrid w:val="0"/>
        <w:spacing w:before="0" w:after="0"/>
        <w:jc w:val="center"/>
        <w:rPr>
          <w:rFonts w:asciiTheme="minorHAnsi" w:hAnsiTheme="minorHAnsi" w:cstheme="minorHAnsi"/>
        </w:rPr>
      </w:pPr>
      <w:r w:rsidRPr="003B2D86">
        <w:rPr>
          <w:rFonts w:asciiTheme="minorHAnsi" w:hAnsiTheme="minorHAnsi" w:cstheme="minorHAnsi"/>
          <w:noProof/>
        </w:rPr>
        <w:drawing>
          <wp:inline distT="0" distB="0" distL="0" distR="0" wp14:anchorId="15AB6A9A" wp14:editId="6C255449">
            <wp:extent cx="4917569" cy="2349017"/>
            <wp:effectExtent l="19050" t="19050" r="16510" b="133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85156" cy="2381302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EFADBB" w14:textId="77777777" w:rsidR="000D1BCC" w:rsidRDefault="000D1BCC" w:rsidP="003B2D86">
      <w:pPr>
        <w:widowControl w:val="0"/>
        <w:suppressAutoHyphens/>
        <w:snapToGrid w:val="0"/>
        <w:spacing w:before="0" w:after="0"/>
        <w:jc w:val="center"/>
        <w:rPr>
          <w:rFonts w:asciiTheme="minorHAnsi" w:hAnsiTheme="minorHAnsi" w:cstheme="minorHAnsi"/>
        </w:rPr>
      </w:pPr>
    </w:p>
    <w:p w14:paraId="7CB9781F" w14:textId="77777777" w:rsidR="005F363E" w:rsidRDefault="005F363E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01E8D7E9" w14:textId="408D81BD" w:rsidR="005F363E" w:rsidRDefault="00C77886" w:rsidP="005F363E">
      <w:pPr>
        <w:pStyle w:val="Heading3"/>
      </w:pPr>
      <w:r w:rsidRPr="00C77886">
        <w:lastRenderedPageBreak/>
        <w:t>SD basis (</w:t>
      </w:r>
      <w:r w:rsidRPr="00C77886">
        <w:rPr>
          <w:i/>
          <w:iCs/>
        </w:rPr>
        <w:t>N</w:t>
      </w:r>
      <w:r w:rsidRPr="00C77886">
        <w:rPr>
          <w:i/>
          <w:iCs/>
          <w:vertAlign w:val="subscript"/>
        </w:rPr>
        <w:t>L</w:t>
      </w:r>
      <w:r w:rsidRPr="00C77886">
        <w:rPr>
          <w:i/>
          <w:iCs/>
        </w:rPr>
        <w:t>, L</w:t>
      </w:r>
      <w:r w:rsidRPr="00C77886">
        <w:rPr>
          <w:i/>
          <w:iCs/>
          <w:vertAlign w:val="subscript"/>
        </w:rPr>
        <w:t>1</w:t>
      </w:r>
      <w:r w:rsidRPr="00C77886">
        <w:rPr>
          <w:i/>
          <w:iCs/>
        </w:rPr>
        <w:t>, ..., L</w:t>
      </w:r>
      <w:r w:rsidRPr="00C77886">
        <w:rPr>
          <w:i/>
          <w:iCs/>
          <w:vertAlign w:val="subscript"/>
        </w:rPr>
        <w:t>NTRP</w:t>
      </w:r>
      <w:r w:rsidRPr="00C77886">
        <w:t>)</w:t>
      </w:r>
    </w:p>
    <w:p w14:paraId="6A8AB06B" w14:textId="06D657E3" w:rsidR="00F969C3" w:rsidRDefault="000D1BCC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  <w:color w:val="000000"/>
        </w:rPr>
      </w:pPr>
      <w:r w:rsidRPr="00113E9F">
        <w:rPr>
          <w:rFonts w:asciiTheme="minorHAnsi" w:hAnsiTheme="minorHAnsi" w:cstheme="minorHAnsi"/>
        </w:rPr>
        <w:t>In RAN1#111 [3]</w:t>
      </w:r>
      <w:r w:rsidR="00644DCC" w:rsidRPr="00113E9F">
        <w:rPr>
          <w:rFonts w:asciiTheme="minorHAnsi" w:hAnsiTheme="minorHAnsi" w:cstheme="minorHAnsi"/>
        </w:rPr>
        <w:t>,</w:t>
      </w:r>
      <w:r w:rsidRPr="00113E9F">
        <w:rPr>
          <w:rFonts w:asciiTheme="minorHAnsi" w:hAnsiTheme="minorHAnsi" w:cstheme="minorHAnsi"/>
        </w:rPr>
        <w:t xml:space="preserve"> it was agreed t</w:t>
      </w:r>
      <w:r w:rsidR="00644DCC" w:rsidRPr="00113E9F">
        <w:rPr>
          <w:rFonts w:asciiTheme="minorHAnsi" w:hAnsiTheme="minorHAnsi" w:cstheme="minorHAnsi"/>
        </w:rPr>
        <w:t>hat t</w:t>
      </w:r>
      <w:r w:rsidRPr="00113E9F">
        <w:rPr>
          <w:rFonts w:asciiTheme="minorHAnsi" w:hAnsiTheme="minorHAnsi" w:cstheme="minorHAnsi"/>
        </w:rPr>
        <w:t xml:space="preserve">he number of </w:t>
      </w:r>
      <w:r w:rsidRPr="00113E9F">
        <w:rPr>
          <w:rFonts w:asciiTheme="minorHAnsi" w:hAnsiTheme="minorHAnsi" w:cstheme="minorHAnsi"/>
          <w:i/>
          <w:color w:val="000000"/>
        </w:rPr>
        <w:t>N</w:t>
      </w:r>
      <w:r w:rsidRPr="00113E9F">
        <w:rPr>
          <w:rFonts w:asciiTheme="minorHAnsi" w:hAnsiTheme="minorHAnsi" w:cstheme="minorHAnsi"/>
          <w:i/>
          <w:color w:val="000000"/>
          <w:vertAlign w:val="subscript"/>
        </w:rPr>
        <w:t>L</w:t>
      </w:r>
      <w:r w:rsidRPr="00113E9F">
        <w:rPr>
          <w:rFonts w:asciiTheme="minorHAnsi" w:hAnsiTheme="minorHAnsi" w:cstheme="minorHAnsi"/>
          <w:color w:val="000000"/>
        </w:rPr>
        <w:t xml:space="preserve"> combinations f</w:t>
      </w:r>
      <w:r w:rsidR="00A61DB9">
        <w:rPr>
          <w:rFonts w:asciiTheme="minorHAnsi" w:hAnsiTheme="minorHAnsi" w:cstheme="minorHAnsi"/>
          <w:color w:val="000000"/>
        </w:rPr>
        <w:t>or</w:t>
      </w:r>
      <w:r w:rsidRPr="00113E9F">
        <w:rPr>
          <w:rFonts w:asciiTheme="minorHAnsi" w:hAnsiTheme="minorHAnsi" w:cstheme="minorHAnsi"/>
          <w:color w:val="000000"/>
        </w:rPr>
        <w:t xml:space="preserve"> values </w:t>
      </w:r>
      <w:r w:rsidR="00A61DB9">
        <w:rPr>
          <w:rFonts w:asciiTheme="minorHAnsi" w:hAnsiTheme="minorHAnsi" w:cstheme="minorHAnsi"/>
          <w:color w:val="000000"/>
        </w:rPr>
        <w:t>o</w:t>
      </w:r>
      <w:r w:rsidRPr="00113E9F">
        <w:rPr>
          <w:rFonts w:asciiTheme="minorHAnsi" w:hAnsiTheme="minorHAnsi" w:cstheme="minorHAnsi"/>
          <w:color w:val="000000"/>
        </w:rPr>
        <w:t>f the SD basis {</w:t>
      </w:r>
      <w:r w:rsidRPr="00113E9F">
        <w:rPr>
          <w:rFonts w:asciiTheme="minorHAnsi" w:hAnsiTheme="minorHAnsi" w:cstheme="minorHAnsi"/>
          <w:i/>
          <w:color w:val="000000"/>
        </w:rPr>
        <w:t>L</w:t>
      </w:r>
      <w:r w:rsidRPr="00113E9F">
        <w:rPr>
          <w:rFonts w:asciiTheme="minorHAnsi" w:hAnsiTheme="minorHAnsi" w:cstheme="minorHAnsi"/>
          <w:color w:val="000000"/>
          <w:vertAlign w:val="subscript"/>
        </w:rPr>
        <w:t>1</w:t>
      </w:r>
      <w:r w:rsidRPr="00113E9F">
        <w:rPr>
          <w:rFonts w:asciiTheme="minorHAnsi" w:hAnsiTheme="minorHAnsi" w:cstheme="minorHAnsi"/>
          <w:color w:val="000000"/>
        </w:rPr>
        <w:t xml:space="preserve">, ..., </w:t>
      </w:r>
      <w:r w:rsidRPr="00113E9F">
        <w:rPr>
          <w:rFonts w:asciiTheme="minorHAnsi" w:hAnsiTheme="minorHAnsi" w:cstheme="minorHAnsi"/>
          <w:i/>
          <w:color w:val="000000"/>
        </w:rPr>
        <w:t>L</w:t>
      </w:r>
      <w:r w:rsidRPr="00113E9F">
        <w:rPr>
          <w:rFonts w:asciiTheme="minorHAnsi" w:hAnsiTheme="minorHAnsi" w:cstheme="minorHAnsi"/>
          <w:i/>
          <w:color w:val="000000"/>
          <w:vertAlign w:val="subscript"/>
        </w:rPr>
        <w:t>NTRP</w:t>
      </w:r>
      <w:r w:rsidRPr="00113E9F">
        <w:rPr>
          <w:rFonts w:asciiTheme="minorHAnsi" w:hAnsiTheme="minorHAnsi" w:cstheme="minorHAnsi"/>
          <w:color w:val="000000"/>
        </w:rPr>
        <w:t xml:space="preserve">} is gNB-configured via higher-layer (RRC) signaling and when </w:t>
      </w:r>
      <w:r w:rsidRPr="00113E9F">
        <w:rPr>
          <w:rFonts w:asciiTheme="minorHAnsi" w:hAnsiTheme="minorHAnsi" w:cstheme="minorHAnsi"/>
          <w:i/>
          <w:color w:val="000000"/>
        </w:rPr>
        <w:t>N</w:t>
      </w:r>
      <w:r w:rsidRPr="00113E9F">
        <w:rPr>
          <w:rFonts w:asciiTheme="minorHAnsi" w:hAnsiTheme="minorHAnsi" w:cstheme="minorHAnsi"/>
          <w:i/>
          <w:color w:val="000000"/>
          <w:vertAlign w:val="subscript"/>
        </w:rPr>
        <w:t>L</w:t>
      </w:r>
      <w:r w:rsidRPr="00113E9F">
        <w:rPr>
          <w:rFonts w:asciiTheme="minorHAnsi" w:hAnsiTheme="minorHAnsi" w:cstheme="minorHAnsi"/>
          <w:color w:val="000000"/>
        </w:rPr>
        <w:t>&gt;1, the UE reports the selected combinations of {</w:t>
      </w:r>
      <w:r w:rsidRPr="00113E9F">
        <w:rPr>
          <w:rFonts w:asciiTheme="minorHAnsi" w:hAnsiTheme="minorHAnsi" w:cstheme="minorHAnsi"/>
          <w:i/>
          <w:color w:val="000000"/>
        </w:rPr>
        <w:t>L</w:t>
      </w:r>
      <w:r w:rsidRPr="00113E9F">
        <w:rPr>
          <w:rFonts w:asciiTheme="minorHAnsi" w:hAnsiTheme="minorHAnsi" w:cstheme="minorHAnsi"/>
          <w:color w:val="000000"/>
          <w:vertAlign w:val="subscript"/>
        </w:rPr>
        <w:t>1</w:t>
      </w:r>
      <w:r w:rsidRPr="00113E9F">
        <w:rPr>
          <w:rFonts w:asciiTheme="minorHAnsi" w:hAnsiTheme="minorHAnsi" w:cstheme="minorHAnsi"/>
          <w:color w:val="000000"/>
        </w:rPr>
        <w:t xml:space="preserve">, ..., </w:t>
      </w:r>
      <w:r w:rsidRPr="00113E9F">
        <w:rPr>
          <w:rFonts w:asciiTheme="minorHAnsi" w:hAnsiTheme="minorHAnsi" w:cstheme="minorHAnsi"/>
          <w:i/>
          <w:color w:val="000000"/>
        </w:rPr>
        <w:t>L</w:t>
      </w:r>
      <w:r w:rsidRPr="00113E9F">
        <w:rPr>
          <w:rFonts w:asciiTheme="minorHAnsi" w:hAnsiTheme="minorHAnsi" w:cstheme="minorHAnsi"/>
          <w:i/>
          <w:color w:val="000000"/>
          <w:vertAlign w:val="subscript"/>
        </w:rPr>
        <w:t>NTRP</w:t>
      </w:r>
      <w:r w:rsidRPr="00113E9F">
        <w:rPr>
          <w:rFonts w:asciiTheme="minorHAnsi" w:hAnsiTheme="minorHAnsi" w:cstheme="minorHAnsi"/>
          <w:color w:val="000000"/>
        </w:rPr>
        <w:t>} in CSI part 1.</w:t>
      </w:r>
      <w:r w:rsidR="00E82019" w:rsidRPr="00113E9F">
        <w:rPr>
          <w:rFonts w:asciiTheme="minorHAnsi" w:hAnsiTheme="minorHAnsi" w:cstheme="minorHAnsi"/>
          <w:color w:val="000000"/>
        </w:rPr>
        <w:t xml:space="preserve"> </w:t>
      </w:r>
      <w:r w:rsidR="004D7863" w:rsidRPr="00113E9F">
        <w:rPr>
          <w:rFonts w:asciiTheme="minorHAnsi" w:hAnsiTheme="minorHAnsi" w:cstheme="minorHAnsi"/>
          <w:color w:val="000000"/>
        </w:rPr>
        <w:t xml:space="preserve">If </w:t>
      </w:r>
      <w:r w:rsidR="00A61DB9">
        <w:rPr>
          <w:rFonts w:asciiTheme="minorHAnsi" w:hAnsiTheme="minorHAnsi" w:cstheme="minorHAnsi"/>
          <w:color w:val="000000"/>
        </w:rPr>
        <w:t>an</w:t>
      </w:r>
      <w:r w:rsidR="000624C2">
        <w:rPr>
          <w:rFonts w:asciiTheme="minorHAnsi" w:hAnsiTheme="minorHAnsi" w:cstheme="minorHAnsi"/>
          <w:color w:val="000000"/>
        </w:rPr>
        <w:t xml:space="preserve"> index is used to link between </w:t>
      </w:r>
      <w:r w:rsidR="002D0488" w:rsidRPr="00113E9F">
        <w:rPr>
          <w:rFonts w:asciiTheme="minorHAnsi" w:hAnsiTheme="minorHAnsi" w:cstheme="minorHAnsi"/>
          <w:color w:val="000000"/>
        </w:rPr>
        <w:t>the</w:t>
      </w:r>
      <w:r w:rsidR="000624C2">
        <w:rPr>
          <w:rFonts w:asciiTheme="minorHAnsi" w:hAnsiTheme="minorHAnsi" w:cstheme="minorHAnsi"/>
          <w:color w:val="000000"/>
        </w:rPr>
        <w:t xml:space="preserve"> parameters of the</w:t>
      </w:r>
      <w:r w:rsidR="002D0488" w:rsidRPr="00113E9F">
        <w:rPr>
          <w:rFonts w:asciiTheme="minorHAnsi" w:hAnsiTheme="minorHAnsi" w:cstheme="minorHAnsi"/>
          <w:color w:val="000000"/>
        </w:rPr>
        <w:t xml:space="preserve"> SD basis (</w:t>
      </w:r>
      <w:r w:rsidR="00644DCC" w:rsidRPr="00113E9F">
        <w:rPr>
          <w:rFonts w:asciiTheme="minorHAnsi" w:hAnsiTheme="minorHAnsi" w:cstheme="minorHAnsi"/>
          <w:i/>
          <w:color w:val="000000"/>
        </w:rPr>
        <w:t>N</w:t>
      </w:r>
      <w:r w:rsidR="00644DCC" w:rsidRPr="00113E9F">
        <w:rPr>
          <w:rFonts w:asciiTheme="minorHAnsi" w:hAnsiTheme="minorHAnsi" w:cstheme="minorHAnsi"/>
          <w:i/>
          <w:color w:val="000000"/>
          <w:vertAlign w:val="subscript"/>
        </w:rPr>
        <w:t>L</w:t>
      </w:r>
      <w:r w:rsidR="00644DCC" w:rsidRPr="00113E9F">
        <w:rPr>
          <w:rFonts w:asciiTheme="minorHAnsi" w:hAnsiTheme="minorHAnsi" w:cstheme="minorHAnsi"/>
          <w:color w:val="000000"/>
        </w:rPr>
        <w:t xml:space="preserve">, </w:t>
      </w:r>
      <w:r w:rsidR="00644DCC" w:rsidRPr="00113E9F">
        <w:rPr>
          <w:rFonts w:asciiTheme="minorHAnsi" w:hAnsiTheme="minorHAnsi" w:cstheme="minorHAnsi"/>
          <w:i/>
          <w:color w:val="000000"/>
        </w:rPr>
        <w:t>L</w:t>
      </w:r>
      <w:r w:rsidR="00644DCC" w:rsidRPr="00113E9F">
        <w:rPr>
          <w:rFonts w:asciiTheme="minorHAnsi" w:hAnsiTheme="minorHAnsi" w:cstheme="minorHAnsi"/>
          <w:color w:val="000000"/>
          <w:vertAlign w:val="subscript"/>
        </w:rPr>
        <w:t>1</w:t>
      </w:r>
      <w:r w:rsidR="00644DCC" w:rsidRPr="00113E9F">
        <w:rPr>
          <w:rFonts w:asciiTheme="minorHAnsi" w:hAnsiTheme="minorHAnsi" w:cstheme="minorHAnsi"/>
          <w:color w:val="000000"/>
        </w:rPr>
        <w:t xml:space="preserve">, ..., </w:t>
      </w:r>
      <w:r w:rsidR="00644DCC" w:rsidRPr="00113E9F">
        <w:rPr>
          <w:rFonts w:asciiTheme="minorHAnsi" w:hAnsiTheme="minorHAnsi" w:cstheme="minorHAnsi"/>
          <w:i/>
          <w:color w:val="000000"/>
        </w:rPr>
        <w:t>L</w:t>
      </w:r>
      <w:r w:rsidR="00644DCC" w:rsidRPr="00113E9F">
        <w:rPr>
          <w:rFonts w:asciiTheme="minorHAnsi" w:hAnsiTheme="minorHAnsi" w:cstheme="minorHAnsi"/>
          <w:i/>
          <w:color w:val="000000"/>
          <w:vertAlign w:val="subscript"/>
        </w:rPr>
        <w:t>NTRP</w:t>
      </w:r>
      <w:r w:rsidR="002D0488" w:rsidRPr="00113E9F">
        <w:rPr>
          <w:rFonts w:asciiTheme="minorHAnsi" w:hAnsiTheme="minorHAnsi" w:cstheme="minorHAnsi"/>
          <w:color w:val="000000"/>
        </w:rPr>
        <w:t xml:space="preserve">) and the compression parameters </w:t>
      </w:r>
      <w:bookmarkStart w:id="5" w:name="_Hlk127532092"/>
      <w:r w:rsidR="002D0488" w:rsidRPr="00113E9F">
        <w:rPr>
          <w:rFonts w:asciiTheme="minorHAnsi" w:hAnsiTheme="minorHAnsi" w:cstheme="minorHAnsi"/>
          <w:color w:val="000000"/>
        </w:rPr>
        <w:t>(</w:t>
      </w:r>
      <w:r w:rsidR="00644DCC" w:rsidRPr="00113E9F">
        <w:rPr>
          <w:rFonts w:ascii="Symbol" w:hAnsi="Symbol"/>
          <w:lang w:val="en-GB"/>
        </w:rPr>
        <w:t></w:t>
      </w:r>
      <w:r w:rsidR="00644DCC" w:rsidRPr="00113E9F">
        <w:rPr>
          <w:rFonts w:asciiTheme="minorHAnsi" w:hAnsiTheme="minorHAnsi" w:cstheme="minorHAnsi"/>
          <w:lang w:val="en-GB"/>
        </w:rPr>
        <w:t xml:space="preserve"> &amp; </w:t>
      </w:r>
      <w:r w:rsidR="00644DCC" w:rsidRPr="00113E9F">
        <w:rPr>
          <w:rFonts w:asciiTheme="minorHAnsi" w:hAnsiTheme="minorHAnsi" w:cstheme="minorHAnsi"/>
          <w:i/>
          <w:lang w:val="en-GB"/>
        </w:rPr>
        <w:t>p</w:t>
      </w:r>
      <w:r w:rsidR="00644DCC" w:rsidRPr="00113E9F">
        <w:rPr>
          <w:rFonts w:asciiTheme="minorHAnsi" w:hAnsiTheme="minorHAnsi" w:cstheme="minorHAnsi"/>
          <w:i/>
          <w:vertAlign w:val="subscript"/>
          <w:lang w:val="en-GB"/>
        </w:rPr>
        <w:t>v</w:t>
      </w:r>
      <w:bookmarkEnd w:id="5"/>
      <w:r w:rsidR="002D0488" w:rsidRPr="00113E9F">
        <w:rPr>
          <w:rFonts w:asciiTheme="minorHAnsi" w:hAnsiTheme="minorHAnsi" w:cstheme="minorHAnsi"/>
          <w:color w:val="000000"/>
        </w:rPr>
        <w:t>)</w:t>
      </w:r>
      <w:r w:rsidR="000624C2">
        <w:rPr>
          <w:rFonts w:asciiTheme="minorHAnsi" w:hAnsiTheme="minorHAnsi" w:cstheme="minorHAnsi"/>
          <w:color w:val="000000"/>
        </w:rPr>
        <w:t xml:space="preserve">, it </w:t>
      </w:r>
      <w:r w:rsidR="004D7863" w:rsidRPr="00113E9F">
        <w:rPr>
          <w:rFonts w:asciiTheme="minorHAnsi" w:hAnsiTheme="minorHAnsi" w:cstheme="minorHAnsi"/>
          <w:color w:val="000000"/>
        </w:rPr>
        <w:t>could lead to an overlong table</w:t>
      </w:r>
      <w:r w:rsidR="00E6774D" w:rsidRPr="00113E9F">
        <w:rPr>
          <w:rFonts w:asciiTheme="minorHAnsi" w:hAnsiTheme="minorHAnsi" w:cstheme="minorHAnsi"/>
          <w:color w:val="000000"/>
        </w:rPr>
        <w:t xml:space="preserve"> with </w:t>
      </w:r>
      <w:r w:rsidR="00A61DB9">
        <w:rPr>
          <w:rFonts w:asciiTheme="minorHAnsi" w:hAnsiTheme="minorHAnsi" w:cstheme="minorHAnsi"/>
          <w:color w:val="000000"/>
        </w:rPr>
        <w:t>potentially</w:t>
      </w:r>
      <w:r w:rsidR="005514F8">
        <w:rPr>
          <w:rFonts w:asciiTheme="minorHAnsi" w:hAnsiTheme="minorHAnsi" w:cstheme="minorHAnsi"/>
          <w:color w:val="000000"/>
        </w:rPr>
        <w:t xml:space="preserve"> </w:t>
      </w:r>
      <w:r w:rsidR="00E6774D" w:rsidRPr="00113E9F">
        <w:rPr>
          <w:rFonts w:asciiTheme="minorHAnsi" w:hAnsiTheme="minorHAnsi" w:cstheme="minorHAnsi"/>
          <w:color w:val="000000"/>
        </w:rPr>
        <w:t>un</w:t>
      </w:r>
      <w:r w:rsidR="00E222AF" w:rsidRPr="00113E9F">
        <w:rPr>
          <w:rFonts w:asciiTheme="minorHAnsi" w:hAnsiTheme="minorHAnsi" w:cstheme="minorHAnsi"/>
          <w:color w:val="000000"/>
        </w:rPr>
        <w:t>necessary redundancy</w:t>
      </w:r>
      <w:r w:rsidR="00522D89">
        <w:rPr>
          <w:rFonts w:asciiTheme="minorHAnsi" w:hAnsiTheme="minorHAnsi" w:cstheme="minorHAnsi"/>
          <w:color w:val="000000"/>
        </w:rPr>
        <w:t xml:space="preserve"> </w:t>
      </w:r>
      <w:r w:rsidR="000624C2">
        <w:rPr>
          <w:rFonts w:asciiTheme="minorHAnsi" w:hAnsiTheme="minorHAnsi" w:cstheme="minorHAnsi"/>
          <w:color w:val="000000"/>
        </w:rPr>
        <w:t xml:space="preserve">since </w:t>
      </w:r>
      <w:r w:rsidR="001A61EA">
        <w:rPr>
          <w:rFonts w:asciiTheme="minorHAnsi" w:hAnsiTheme="minorHAnsi" w:cstheme="minorHAnsi"/>
          <w:color w:val="000000"/>
        </w:rPr>
        <w:t xml:space="preserve">each index value needs to be associated to multiple combinations of </w:t>
      </w:r>
      <w:r w:rsidR="001A61EA" w:rsidRPr="00113E9F">
        <w:rPr>
          <w:rFonts w:ascii="Symbol" w:hAnsi="Symbol"/>
          <w:lang w:val="en-GB"/>
        </w:rPr>
        <w:t></w:t>
      </w:r>
      <w:r w:rsidR="001A61EA" w:rsidRPr="00113E9F">
        <w:rPr>
          <w:rFonts w:asciiTheme="minorHAnsi" w:hAnsiTheme="minorHAnsi" w:cstheme="minorHAnsi"/>
          <w:lang w:val="en-GB"/>
        </w:rPr>
        <w:t xml:space="preserve"> &amp; </w:t>
      </w:r>
      <w:r w:rsidR="001A61EA" w:rsidRPr="00113E9F">
        <w:rPr>
          <w:rFonts w:asciiTheme="minorHAnsi" w:hAnsiTheme="minorHAnsi" w:cstheme="minorHAnsi"/>
          <w:i/>
          <w:lang w:val="en-GB"/>
        </w:rPr>
        <w:t>p</w:t>
      </w:r>
      <w:r w:rsidR="001A61EA" w:rsidRPr="00113E9F">
        <w:rPr>
          <w:rFonts w:asciiTheme="minorHAnsi" w:hAnsiTheme="minorHAnsi" w:cstheme="minorHAnsi"/>
          <w:i/>
          <w:vertAlign w:val="subscript"/>
          <w:lang w:val="en-GB"/>
        </w:rPr>
        <w:t>v</w:t>
      </w:r>
      <w:r w:rsidR="001A61EA">
        <w:rPr>
          <w:rFonts w:asciiTheme="minorHAnsi" w:hAnsiTheme="minorHAnsi" w:cstheme="minorHAnsi"/>
          <w:color w:val="000000"/>
        </w:rPr>
        <w:t xml:space="preserve"> (</w:t>
      </w:r>
      <w:r w:rsidR="00A61DB9">
        <w:rPr>
          <w:rFonts w:asciiTheme="minorHAnsi" w:hAnsiTheme="minorHAnsi" w:cstheme="minorHAnsi"/>
          <w:color w:val="000000"/>
        </w:rPr>
        <w:t xml:space="preserve">for example </w:t>
      </w:r>
      <w:r w:rsidR="001A61EA">
        <w:rPr>
          <w:rFonts w:asciiTheme="minorHAnsi" w:hAnsiTheme="minorHAnsi" w:cstheme="minorHAnsi"/>
          <w:color w:val="000000"/>
        </w:rPr>
        <w:t xml:space="preserve">see the snapshot below for </w:t>
      </w:r>
      <w:r w:rsidR="00A61DB9">
        <w:rPr>
          <w:rFonts w:asciiTheme="minorHAnsi" w:hAnsiTheme="minorHAnsi" w:cstheme="minorHAnsi"/>
          <w:color w:val="000000"/>
        </w:rPr>
        <w:t xml:space="preserve">Rel-16 </w:t>
      </w:r>
      <w:r w:rsidR="001A61EA" w:rsidRPr="001A61EA">
        <w:rPr>
          <w:rFonts w:asciiTheme="minorHAnsi" w:hAnsiTheme="minorHAnsi" w:cstheme="minorHAnsi"/>
          <w:color w:val="000000"/>
        </w:rPr>
        <w:t>Table 5.2.2.2.6-1</w:t>
      </w:r>
      <w:r w:rsidR="001A61EA">
        <w:rPr>
          <w:rFonts w:asciiTheme="minorHAnsi" w:hAnsiTheme="minorHAnsi" w:cstheme="minorHAnsi"/>
          <w:color w:val="000000"/>
        </w:rPr>
        <w:t xml:space="preserve">). </w:t>
      </w:r>
      <w:r w:rsidR="00522D89">
        <w:rPr>
          <w:rFonts w:asciiTheme="minorHAnsi" w:hAnsiTheme="minorHAnsi" w:cstheme="minorHAnsi"/>
          <w:color w:val="000000"/>
        </w:rPr>
        <w:t xml:space="preserve">In Figure 1, the permitted combinations of </w:t>
      </w:r>
      <w:r w:rsidR="00522D89" w:rsidRPr="00113E9F">
        <w:rPr>
          <w:rFonts w:asciiTheme="minorHAnsi" w:hAnsiTheme="minorHAnsi" w:cstheme="minorHAnsi"/>
          <w:color w:val="000000"/>
        </w:rPr>
        <w:t>(</w:t>
      </w:r>
      <w:r w:rsidR="00522D89" w:rsidRPr="00113E9F">
        <w:rPr>
          <w:rFonts w:asciiTheme="minorHAnsi" w:hAnsiTheme="minorHAnsi" w:cstheme="minorHAnsi"/>
          <w:i/>
          <w:color w:val="000000"/>
        </w:rPr>
        <w:t>N</w:t>
      </w:r>
      <w:r w:rsidR="00522D89" w:rsidRPr="00113E9F">
        <w:rPr>
          <w:rFonts w:asciiTheme="minorHAnsi" w:hAnsiTheme="minorHAnsi" w:cstheme="minorHAnsi"/>
          <w:i/>
          <w:color w:val="000000"/>
          <w:vertAlign w:val="subscript"/>
        </w:rPr>
        <w:t>L</w:t>
      </w:r>
      <w:r w:rsidR="00522D89" w:rsidRPr="00113E9F">
        <w:rPr>
          <w:rFonts w:asciiTheme="minorHAnsi" w:hAnsiTheme="minorHAnsi" w:cstheme="minorHAnsi"/>
          <w:color w:val="000000"/>
        </w:rPr>
        <w:t xml:space="preserve">, </w:t>
      </w:r>
      <w:r w:rsidR="00522D89" w:rsidRPr="00113E9F">
        <w:rPr>
          <w:rFonts w:asciiTheme="minorHAnsi" w:hAnsiTheme="minorHAnsi" w:cstheme="minorHAnsi"/>
          <w:i/>
          <w:color w:val="000000"/>
        </w:rPr>
        <w:t>L</w:t>
      </w:r>
      <w:r w:rsidR="00522D89" w:rsidRPr="00113E9F">
        <w:rPr>
          <w:rFonts w:asciiTheme="minorHAnsi" w:hAnsiTheme="minorHAnsi" w:cstheme="minorHAnsi"/>
          <w:color w:val="000000"/>
          <w:vertAlign w:val="subscript"/>
        </w:rPr>
        <w:t>1</w:t>
      </w:r>
      <w:r w:rsidR="00522D89" w:rsidRPr="00113E9F">
        <w:rPr>
          <w:rFonts w:asciiTheme="minorHAnsi" w:hAnsiTheme="minorHAnsi" w:cstheme="minorHAnsi"/>
          <w:color w:val="000000"/>
        </w:rPr>
        <w:t xml:space="preserve">, ..., </w:t>
      </w:r>
      <w:r w:rsidR="00522D89" w:rsidRPr="00113E9F">
        <w:rPr>
          <w:rFonts w:asciiTheme="minorHAnsi" w:hAnsiTheme="minorHAnsi" w:cstheme="minorHAnsi"/>
          <w:i/>
          <w:color w:val="000000"/>
        </w:rPr>
        <w:t>L</w:t>
      </w:r>
      <w:r w:rsidR="00522D89" w:rsidRPr="00113E9F">
        <w:rPr>
          <w:rFonts w:asciiTheme="minorHAnsi" w:hAnsiTheme="minorHAnsi" w:cstheme="minorHAnsi"/>
          <w:i/>
          <w:color w:val="000000"/>
          <w:vertAlign w:val="subscript"/>
        </w:rPr>
        <w:t>NTRP</w:t>
      </w:r>
      <w:r w:rsidR="00522D89" w:rsidRPr="00113E9F">
        <w:rPr>
          <w:rFonts w:asciiTheme="minorHAnsi" w:hAnsiTheme="minorHAnsi" w:cstheme="minorHAnsi"/>
          <w:color w:val="000000"/>
        </w:rPr>
        <w:t xml:space="preserve">) </w:t>
      </w:r>
      <w:r w:rsidR="00A61DB9">
        <w:rPr>
          <w:rFonts w:asciiTheme="minorHAnsi" w:hAnsiTheme="minorHAnsi" w:cstheme="minorHAnsi"/>
          <w:color w:val="000000"/>
        </w:rPr>
        <w:t>are</w:t>
      </w:r>
      <w:r w:rsidR="00F969C3">
        <w:rPr>
          <w:rFonts w:asciiTheme="minorHAnsi" w:hAnsiTheme="minorHAnsi" w:cstheme="minorHAnsi"/>
          <w:color w:val="000000"/>
        </w:rPr>
        <w:t xml:space="preserve"> grouped </w:t>
      </w:r>
      <w:r w:rsidR="00522D89">
        <w:rPr>
          <w:rFonts w:asciiTheme="minorHAnsi" w:hAnsiTheme="minorHAnsi" w:cstheme="minorHAnsi"/>
          <w:color w:val="000000"/>
        </w:rPr>
        <w:t>with an associated index (</w:t>
      </w:r>
      <w:r w:rsidR="004E412E">
        <w:rPr>
          <w:rFonts w:asciiTheme="minorHAnsi" w:hAnsiTheme="minorHAnsi" w:cstheme="minorHAnsi"/>
          <w:color w:val="000000"/>
        </w:rPr>
        <w:t>Part A</w:t>
      </w:r>
      <w:r w:rsidR="00522D89">
        <w:rPr>
          <w:rFonts w:asciiTheme="minorHAnsi" w:hAnsiTheme="minorHAnsi" w:cstheme="minorHAnsi"/>
          <w:color w:val="000000"/>
        </w:rPr>
        <w:t xml:space="preserve">), then the index </w:t>
      </w:r>
      <w:r w:rsidR="004E412E">
        <w:rPr>
          <w:rFonts w:asciiTheme="minorHAnsi" w:hAnsiTheme="minorHAnsi" w:cstheme="minorHAnsi"/>
          <w:color w:val="000000"/>
        </w:rPr>
        <w:t>is associated</w:t>
      </w:r>
      <w:r w:rsidR="00522D89">
        <w:rPr>
          <w:rFonts w:asciiTheme="minorHAnsi" w:hAnsiTheme="minorHAnsi" w:cstheme="minorHAnsi"/>
          <w:color w:val="000000"/>
        </w:rPr>
        <w:t xml:space="preserve"> to chosen values of </w:t>
      </w:r>
      <w:r w:rsidR="00522D89" w:rsidRPr="00113E9F">
        <w:rPr>
          <w:rFonts w:asciiTheme="minorHAnsi" w:hAnsiTheme="minorHAnsi" w:cstheme="minorHAnsi"/>
          <w:color w:val="000000"/>
        </w:rPr>
        <w:t>(</w:t>
      </w:r>
      <w:r w:rsidR="00522D89" w:rsidRPr="00113E9F">
        <w:rPr>
          <w:rFonts w:ascii="Symbol" w:hAnsi="Symbol"/>
          <w:lang w:val="en-GB"/>
        </w:rPr>
        <w:t></w:t>
      </w:r>
      <w:r w:rsidR="00522D89" w:rsidRPr="00113E9F">
        <w:rPr>
          <w:rFonts w:asciiTheme="minorHAnsi" w:hAnsiTheme="minorHAnsi" w:cstheme="minorHAnsi"/>
          <w:lang w:val="en-GB"/>
        </w:rPr>
        <w:t xml:space="preserve"> &amp; </w:t>
      </w:r>
      <w:r w:rsidR="00522D89" w:rsidRPr="00113E9F">
        <w:rPr>
          <w:rFonts w:asciiTheme="minorHAnsi" w:hAnsiTheme="minorHAnsi" w:cstheme="minorHAnsi"/>
          <w:i/>
          <w:lang w:val="en-GB"/>
        </w:rPr>
        <w:t>p</w:t>
      </w:r>
      <w:r w:rsidR="00522D89" w:rsidRPr="00113E9F">
        <w:rPr>
          <w:rFonts w:asciiTheme="minorHAnsi" w:hAnsiTheme="minorHAnsi" w:cstheme="minorHAnsi"/>
          <w:i/>
          <w:vertAlign w:val="subscript"/>
          <w:lang w:val="en-GB"/>
        </w:rPr>
        <w:t>v</w:t>
      </w:r>
      <w:r w:rsidR="00522D89" w:rsidRPr="00113E9F">
        <w:rPr>
          <w:rFonts w:asciiTheme="minorHAnsi" w:hAnsiTheme="minorHAnsi" w:cstheme="minorHAnsi"/>
          <w:color w:val="000000"/>
        </w:rPr>
        <w:t>).</w:t>
      </w:r>
    </w:p>
    <w:p w14:paraId="1C92B8ED" w14:textId="12A447B6" w:rsidR="00F969C3" w:rsidRDefault="00F969C3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  <w:color w:val="000000"/>
        </w:rPr>
      </w:pPr>
    </w:p>
    <w:p w14:paraId="435FC8CA" w14:textId="37E0C9A0" w:rsidR="001A61EA" w:rsidRDefault="001A61EA" w:rsidP="001A61EA">
      <w:pPr>
        <w:widowControl w:val="0"/>
        <w:suppressAutoHyphens/>
        <w:snapToGrid w:val="0"/>
        <w:spacing w:before="0" w:after="0"/>
        <w:jc w:val="center"/>
        <w:rPr>
          <w:rFonts w:asciiTheme="minorHAnsi" w:hAnsiTheme="minorHAnsi" w:cstheme="minorHAnsi"/>
          <w:color w:val="000000"/>
        </w:rPr>
      </w:pPr>
      <w:r w:rsidRPr="001A61EA">
        <w:rPr>
          <w:rFonts w:asciiTheme="minorHAnsi" w:hAnsiTheme="minorHAnsi" w:cstheme="minorHAnsi"/>
          <w:noProof/>
          <w:color w:val="000000"/>
        </w:rPr>
        <w:drawing>
          <wp:inline distT="0" distB="0" distL="0" distR="0" wp14:anchorId="05384D99" wp14:editId="3112C372">
            <wp:extent cx="4434612" cy="2189238"/>
            <wp:effectExtent l="19050" t="19050" r="23495" b="209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59025" cy="220129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5A3D777" w14:textId="77777777" w:rsidR="001A61EA" w:rsidRDefault="001A61EA" w:rsidP="001A61EA">
      <w:pPr>
        <w:widowControl w:val="0"/>
        <w:suppressAutoHyphens/>
        <w:snapToGrid w:val="0"/>
        <w:spacing w:before="0" w:after="0"/>
        <w:jc w:val="center"/>
        <w:rPr>
          <w:rFonts w:asciiTheme="minorHAnsi" w:hAnsiTheme="minorHAnsi" w:cstheme="minorHAnsi"/>
          <w:color w:val="000000"/>
        </w:rPr>
      </w:pPr>
    </w:p>
    <w:p w14:paraId="4A1EAF65" w14:textId="44C849F9" w:rsidR="007F0484" w:rsidRDefault="00522D89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  <w:r w:rsidRPr="00113E9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An alternative approach is to follow the legacy of </w:t>
      </w:r>
      <w:r w:rsidR="00E222AF" w:rsidRPr="00113E9F">
        <w:rPr>
          <w:rFonts w:asciiTheme="minorHAnsi" w:hAnsiTheme="minorHAnsi" w:cstheme="minorHAnsi"/>
          <w:color w:val="000000"/>
        </w:rPr>
        <w:t>Rel-1</w:t>
      </w:r>
      <w:r>
        <w:rPr>
          <w:rFonts w:asciiTheme="minorHAnsi" w:hAnsiTheme="minorHAnsi" w:cstheme="minorHAnsi"/>
          <w:color w:val="000000"/>
        </w:rPr>
        <w:t>6 and use a linkage b</w:t>
      </w:r>
      <w:r w:rsidR="00644DCC" w:rsidRPr="00113E9F">
        <w:rPr>
          <w:rFonts w:asciiTheme="minorHAnsi" w:hAnsiTheme="minorHAnsi" w:cstheme="minorHAnsi"/>
          <w:color w:val="000000"/>
        </w:rPr>
        <w:t xml:space="preserve">etween the </w:t>
      </w:r>
      <w:r w:rsidR="004D7863" w:rsidRPr="00113E9F">
        <w:rPr>
          <w:rFonts w:asciiTheme="minorHAnsi" w:hAnsiTheme="minorHAnsi" w:cstheme="minorHAnsi"/>
          <w:color w:val="000000"/>
        </w:rPr>
        <w:t>parameters</w:t>
      </w:r>
      <w:r w:rsidR="00E222AF" w:rsidRPr="00113E9F">
        <w:rPr>
          <w:rFonts w:asciiTheme="minorHAnsi" w:hAnsiTheme="minorHAnsi" w:cstheme="minorHAnsi"/>
          <w:color w:val="000000"/>
        </w:rPr>
        <w:t xml:space="preserve"> of the SD basis</w:t>
      </w:r>
      <w:r w:rsidR="007F0484" w:rsidRPr="00113E9F">
        <w:rPr>
          <w:rFonts w:asciiTheme="minorHAnsi" w:hAnsiTheme="minorHAnsi" w:cstheme="minorHAnsi"/>
          <w:color w:val="000000"/>
        </w:rPr>
        <w:t xml:space="preserve"> </w:t>
      </w:r>
      <w:r w:rsidR="00E222AF" w:rsidRPr="00113E9F">
        <w:rPr>
          <w:rFonts w:asciiTheme="minorHAnsi" w:hAnsiTheme="minorHAnsi" w:cstheme="minorHAnsi"/>
          <w:color w:val="000000"/>
        </w:rPr>
        <w:t>(</w:t>
      </w:r>
      <w:r w:rsidR="00E222AF" w:rsidRPr="00113E9F">
        <w:rPr>
          <w:rFonts w:asciiTheme="minorHAnsi" w:hAnsiTheme="minorHAnsi" w:cstheme="minorHAnsi"/>
          <w:i/>
          <w:color w:val="000000"/>
        </w:rPr>
        <w:t>N</w:t>
      </w:r>
      <w:r w:rsidR="00E222AF" w:rsidRPr="00113E9F">
        <w:rPr>
          <w:rFonts w:asciiTheme="minorHAnsi" w:hAnsiTheme="minorHAnsi" w:cstheme="minorHAnsi"/>
          <w:i/>
          <w:color w:val="000000"/>
          <w:vertAlign w:val="subscript"/>
        </w:rPr>
        <w:t>L</w:t>
      </w:r>
      <w:r w:rsidR="00E222AF" w:rsidRPr="00113E9F">
        <w:rPr>
          <w:rFonts w:asciiTheme="minorHAnsi" w:hAnsiTheme="minorHAnsi" w:cstheme="minorHAnsi"/>
          <w:color w:val="000000"/>
        </w:rPr>
        <w:t xml:space="preserve">, </w:t>
      </w:r>
      <w:r w:rsidR="00E222AF" w:rsidRPr="00113E9F">
        <w:rPr>
          <w:rFonts w:asciiTheme="minorHAnsi" w:hAnsiTheme="minorHAnsi" w:cstheme="minorHAnsi"/>
          <w:i/>
          <w:color w:val="000000"/>
        </w:rPr>
        <w:t>L</w:t>
      </w:r>
      <w:r w:rsidR="00E222AF" w:rsidRPr="00113E9F">
        <w:rPr>
          <w:rFonts w:asciiTheme="minorHAnsi" w:hAnsiTheme="minorHAnsi" w:cstheme="minorHAnsi"/>
          <w:color w:val="000000"/>
          <w:vertAlign w:val="subscript"/>
        </w:rPr>
        <w:t>1</w:t>
      </w:r>
      <w:r w:rsidR="00E222AF" w:rsidRPr="00113E9F">
        <w:rPr>
          <w:rFonts w:asciiTheme="minorHAnsi" w:hAnsiTheme="minorHAnsi" w:cstheme="minorHAnsi"/>
          <w:color w:val="000000"/>
        </w:rPr>
        <w:t xml:space="preserve">, ..., </w:t>
      </w:r>
      <w:r w:rsidR="00E222AF" w:rsidRPr="00113E9F">
        <w:rPr>
          <w:rFonts w:asciiTheme="minorHAnsi" w:hAnsiTheme="minorHAnsi" w:cstheme="minorHAnsi"/>
          <w:i/>
          <w:color w:val="000000"/>
        </w:rPr>
        <w:t>L</w:t>
      </w:r>
      <w:r w:rsidR="00E222AF" w:rsidRPr="00113E9F">
        <w:rPr>
          <w:rFonts w:asciiTheme="minorHAnsi" w:hAnsiTheme="minorHAnsi" w:cstheme="minorHAnsi"/>
          <w:i/>
          <w:color w:val="000000"/>
          <w:vertAlign w:val="subscript"/>
        </w:rPr>
        <w:t>NTRP</w:t>
      </w:r>
      <w:r w:rsidR="00E222AF" w:rsidRPr="00113E9F">
        <w:rPr>
          <w:rFonts w:asciiTheme="minorHAnsi" w:hAnsiTheme="minorHAnsi" w:cstheme="minorHAnsi"/>
          <w:color w:val="000000"/>
        </w:rPr>
        <w:t xml:space="preserve">) and compression parameters </w:t>
      </w:r>
      <w:r w:rsidR="007F0484" w:rsidRPr="00113E9F">
        <w:rPr>
          <w:rFonts w:asciiTheme="minorHAnsi" w:hAnsiTheme="minorHAnsi" w:cstheme="minorHAnsi"/>
          <w:color w:val="000000"/>
        </w:rPr>
        <w:t>(</w:t>
      </w:r>
      <w:r w:rsidR="007F0484" w:rsidRPr="00113E9F">
        <w:rPr>
          <w:rFonts w:ascii="Symbol" w:hAnsi="Symbol"/>
          <w:lang w:val="en-GB"/>
        </w:rPr>
        <w:t></w:t>
      </w:r>
      <w:r w:rsidR="007F0484" w:rsidRPr="00113E9F">
        <w:rPr>
          <w:rFonts w:asciiTheme="minorHAnsi" w:hAnsiTheme="minorHAnsi" w:cstheme="minorHAnsi"/>
          <w:lang w:val="en-GB"/>
        </w:rPr>
        <w:t xml:space="preserve"> &amp; </w:t>
      </w:r>
      <w:r w:rsidR="007F0484" w:rsidRPr="00113E9F">
        <w:rPr>
          <w:rFonts w:asciiTheme="minorHAnsi" w:hAnsiTheme="minorHAnsi" w:cstheme="minorHAnsi"/>
          <w:i/>
          <w:lang w:val="en-GB"/>
        </w:rPr>
        <w:t>p</w:t>
      </w:r>
      <w:r w:rsidR="007F0484" w:rsidRPr="00113E9F">
        <w:rPr>
          <w:rFonts w:asciiTheme="minorHAnsi" w:hAnsiTheme="minorHAnsi" w:cstheme="minorHAnsi"/>
          <w:i/>
          <w:vertAlign w:val="subscript"/>
          <w:lang w:val="en-GB"/>
        </w:rPr>
        <w:t>v</w:t>
      </w:r>
      <w:r w:rsidR="007F0484" w:rsidRPr="00113E9F">
        <w:rPr>
          <w:rFonts w:asciiTheme="minorHAnsi" w:hAnsiTheme="minorHAnsi" w:cstheme="minorHAnsi"/>
          <w:color w:val="000000"/>
        </w:rPr>
        <w:t>)</w:t>
      </w:r>
      <w:r w:rsidR="00E222AF" w:rsidRPr="00113E9F">
        <w:rPr>
          <w:rFonts w:asciiTheme="minorHAnsi" w:hAnsiTheme="minorHAnsi" w:cstheme="minorHAnsi"/>
          <w:color w:val="000000"/>
        </w:rPr>
        <w:t>.</w:t>
      </w:r>
      <w:r w:rsidR="007F0484" w:rsidRPr="00113E9F">
        <w:rPr>
          <w:rFonts w:asciiTheme="minorHAnsi" w:hAnsiTheme="minorHAnsi" w:cstheme="minorHAnsi"/>
        </w:rPr>
        <w:t xml:space="preserve"> The linkage parameter can be the</w:t>
      </w:r>
      <w:r w:rsidR="00F969C3">
        <w:rPr>
          <w:rFonts w:asciiTheme="minorHAnsi" w:hAnsiTheme="minorHAnsi" w:cstheme="minorHAnsi"/>
        </w:rPr>
        <w:t xml:space="preserve"> </w:t>
      </w:r>
      <w:r w:rsidR="007F0484" w:rsidRPr="00113E9F">
        <w:rPr>
          <w:rFonts w:asciiTheme="minorHAnsi" w:hAnsiTheme="minorHAnsi" w:cstheme="minorHAnsi"/>
          <w:i/>
        </w:rPr>
        <w:t>L</w:t>
      </w:r>
      <w:r w:rsidR="007F0484" w:rsidRPr="00113E9F">
        <w:rPr>
          <w:rFonts w:asciiTheme="minorHAnsi" w:hAnsiTheme="minorHAnsi" w:cstheme="minorHAnsi"/>
          <w:i/>
          <w:vertAlign w:val="subscript"/>
        </w:rPr>
        <w:t>max</w:t>
      </w:r>
      <w:r w:rsidR="007F0484" w:rsidRPr="00113E9F">
        <w:rPr>
          <w:rFonts w:asciiTheme="minorHAnsi" w:hAnsiTheme="minorHAnsi" w:cstheme="minorHAnsi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="Malgun Gothic" w:hAnsi="Cambria Math" w:cstheme="minorHAnsi"/>
                <w:i/>
                <w:lang w:val="en-GB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eastAsia="Malgun Gothic" w:hAnsi="Cambria Math" w:cstheme="minorHAnsi"/>
                    <w:i/>
                    <w:lang w:val="en-GB"/>
                  </w:rPr>
                </m:ctrlPr>
              </m:naryPr>
              <m:sub>
                <m:r>
                  <w:rPr>
                    <w:rFonts w:ascii="Cambria Math" w:eastAsia="Malgun Gothic" w:hAnsi="Cambria Math" w:cstheme="minorHAnsi"/>
                    <w:lang w:val="en-GB"/>
                  </w:rPr>
                  <m:t>n=1</m:t>
                </m:r>
              </m:sub>
              <m:sup>
                <m:r>
                  <w:rPr>
                    <w:rFonts w:ascii="Cambria Math" w:eastAsia="Malgun Gothic" w:hAnsi="Cambria Math" w:cstheme="minorHAnsi"/>
                    <w:lang w:val="en-GB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theme="minorHAnsi"/>
                        <w:lang w:val="en-GB"/>
                      </w:rPr>
                      <m:t>L</m:t>
                    </m:r>
                  </m:e>
                  <m:sub>
                    <m:r>
                      <w:rPr>
                        <w:rFonts w:ascii="Cambria Math" w:eastAsia="Malgun Gothic" w:hAnsi="Cambria Math" w:cstheme="minorHAnsi"/>
                        <w:lang w:val="en-GB"/>
                      </w:rPr>
                      <m:t>n</m:t>
                    </m:r>
                  </m:sub>
                </m:sSub>
                <m:r>
                  <w:rPr>
                    <w:rFonts w:ascii="Cambria Math" w:eastAsia="Malgun Gothic" w:hAnsi="Cambria Math" w:cstheme="minorHAnsi"/>
                    <w:lang w:val="en-GB"/>
                  </w:rPr>
                  <m:t>≤</m:t>
                </m:r>
              </m:e>
            </m:nary>
            <m:sSub>
              <m:sSubPr>
                <m:ctrlPr>
                  <w:rPr>
                    <w:rFonts w:ascii="Cambria Math" w:eastAsia="Malgun Gothic" w:hAnsi="Cambria Math" w:cstheme="minorHAnsi"/>
                    <w:i/>
                    <w:lang w:val="en-GB"/>
                  </w:rPr>
                </m:ctrlPr>
              </m:sSubPr>
              <m:e>
                <m:r>
                  <w:rPr>
                    <w:rFonts w:ascii="Cambria Math" w:eastAsia="Malgun Gothic" w:hAnsi="Cambria Math" w:cstheme="minorHAnsi"/>
                    <w:lang w:val="en-GB"/>
                  </w:rPr>
                  <m:t>L</m:t>
                </m:r>
              </m:e>
              <m:sub>
                <m:r>
                  <w:rPr>
                    <w:rFonts w:ascii="Cambria Math" w:eastAsia="Malgun Gothic" w:hAnsi="Cambria Math" w:cstheme="minorHAnsi"/>
                    <w:lang w:val="en-GB"/>
                  </w:rPr>
                  <m:t>max</m:t>
                </m:r>
              </m:sub>
            </m:sSub>
          </m:e>
        </m:d>
      </m:oMath>
      <w:r w:rsidR="007F0484" w:rsidRPr="00113E9F">
        <w:rPr>
          <w:rFonts w:asciiTheme="minorHAnsi" w:eastAsia="Malgun Gothic" w:hAnsiTheme="minorHAnsi" w:cstheme="minorHAnsi"/>
          <w:lang w:val="de-DE"/>
        </w:rPr>
        <w:t xml:space="preserve"> </w:t>
      </w:r>
      <w:r w:rsidR="004E412E">
        <w:rPr>
          <w:rFonts w:asciiTheme="minorHAnsi" w:eastAsia="Malgun Gothic" w:hAnsiTheme="minorHAnsi" w:cstheme="minorHAnsi"/>
          <w:lang w:val="de-DE"/>
        </w:rPr>
        <w:t>which</w:t>
      </w:r>
      <w:r w:rsidR="008C075D" w:rsidRPr="00113E9F">
        <w:rPr>
          <w:rFonts w:asciiTheme="minorHAnsi" w:eastAsia="Malgun Gothic" w:hAnsiTheme="minorHAnsi" w:cstheme="minorHAnsi"/>
        </w:rPr>
        <w:t xml:space="preserve"> can </w:t>
      </w:r>
      <w:r>
        <w:rPr>
          <w:rFonts w:asciiTheme="minorHAnsi" w:eastAsia="Malgun Gothic" w:hAnsiTheme="minorHAnsi" w:cstheme="minorHAnsi"/>
        </w:rPr>
        <w:t>be used</w:t>
      </w:r>
      <w:r w:rsidR="008C075D" w:rsidRPr="00113E9F">
        <w:rPr>
          <w:rFonts w:asciiTheme="minorHAnsi" w:eastAsia="Malgun Gothic" w:hAnsiTheme="minorHAnsi" w:cstheme="minorHAnsi"/>
        </w:rPr>
        <w:t xml:space="preserve"> to </w:t>
      </w:r>
      <w:r w:rsidR="004E412E">
        <w:rPr>
          <w:rFonts w:asciiTheme="minorHAnsi" w:eastAsia="Malgun Gothic" w:hAnsiTheme="minorHAnsi" w:cstheme="minorHAnsi"/>
        </w:rPr>
        <w:t>group</w:t>
      </w:r>
      <w:r w:rsidR="008C075D" w:rsidRPr="00113E9F">
        <w:rPr>
          <w:rFonts w:asciiTheme="minorHAnsi" w:eastAsia="Malgun Gothic" w:hAnsiTheme="minorHAnsi" w:cstheme="minorHAnsi"/>
        </w:rPr>
        <w:t xml:space="preserve"> </w:t>
      </w:r>
      <w:r w:rsidR="00576E89">
        <w:rPr>
          <w:rFonts w:asciiTheme="minorHAnsi" w:eastAsia="Malgun Gothic" w:hAnsiTheme="minorHAnsi" w:cstheme="minorHAnsi"/>
        </w:rPr>
        <w:t>more</w:t>
      </w:r>
      <w:r w:rsidR="004E412E">
        <w:rPr>
          <w:rFonts w:asciiTheme="minorHAnsi" w:eastAsia="Malgun Gothic" w:hAnsiTheme="minorHAnsi" w:cstheme="minorHAnsi"/>
        </w:rPr>
        <w:t xml:space="preserve"> combinations of </w:t>
      </w:r>
      <w:r w:rsidR="008C075D" w:rsidRPr="00113E9F">
        <w:rPr>
          <w:rFonts w:asciiTheme="minorHAnsi" w:hAnsiTheme="minorHAnsi" w:cstheme="minorHAnsi"/>
          <w:color w:val="000000"/>
        </w:rPr>
        <w:t>{</w:t>
      </w:r>
      <w:r w:rsidR="008C075D" w:rsidRPr="00113E9F">
        <w:rPr>
          <w:rFonts w:asciiTheme="minorHAnsi" w:hAnsiTheme="minorHAnsi" w:cstheme="minorHAnsi"/>
          <w:i/>
          <w:color w:val="000000"/>
        </w:rPr>
        <w:t>L</w:t>
      </w:r>
      <w:r w:rsidR="008C075D" w:rsidRPr="00113E9F">
        <w:rPr>
          <w:rFonts w:asciiTheme="minorHAnsi" w:hAnsiTheme="minorHAnsi" w:cstheme="minorHAnsi"/>
          <w:color w:val="000000"/>
          <w:vertAlign w:val="subscript"/>
        </w:rPr>
        <w:t>1</w:t>
      </w:r>
      <w:r w:rsidR="008C075D" w:rsidRPr="00113E9F">
        <w:rPr>
          <w:rFonts w:asciiTheme="minorHAnsi" w:hAnsiTheme="minorHAnsi" w:cstheme="minorHAnsi"/>
          <w:color w:val="000000"/>
        </w:rPr>
        <w:t xml:space="preserve">, ..., </w:t>
      </w:r>
      <w:r w:rsidR="008C075D" w:rsidRPr="00113E9F">
        <w:rPr>
          <w:rFonts w:asciiTheme="minorHAnsi" w:hAnsiTheme="minorHAnsi" w:cstheme="minorHAnsi"/>
          <w:i/>
          <w:color w:val="000000"/>
        </w:rPr>
        <w:t>L</w:t>
      </w:r>
      <w:r w:rsidR="008C075D" w:rsidRPr="00113E9F">
        <w:rPr>
          <w:rFonts w:asciiTheme="minorHAnsi" w:hAnsiTheme="minorHAnsi" w:cstheme="minorHAnsi"/>
          <w:i/>
          <w:color w:val="000000"/>
          <w:vertAlign w:val="subscript"/>
        </w:rPr>
        <w:t>NTRP</w:t>
      </w:r>
      <w:r w:rsidR="008C075D" w:rsidRPr="00113E9F">
        <w:rPr>
          <w:rFonts w:asciiTheme="minorHAnsi" w:hAnsiTheme="minorHAnsi" w:cstheme="minorHAnsi"/>
          <w:color w:val="000000"/>
        </w:rPr>
        <w:t>}</w:t>
      </w:r>
      <w:r w:rsidR="008C075D" w:rsidRPr="00113E9F">
        <w:rPr>
          <w:rFonts w:asciiTheme="minorHAnsi" w:hAnsiTheme="minorHAnsi" w:cstheme="minorHAnsi"/>
        </w:rPr>
        <w:t xml:space="preserve"> </w:t>
      </w:r>
      <w:r w:rsidR="004E412E">
        <w:rPr>
          <w:rFonts w:asciiTheme="minorHAnsi" w:hAnsiTheme="minorHAnsi" w:cstheme="minorHAnsi"/>
        </w:rPr>
        <w:t xml:space="preserve">such that </w:t>
      </w:r>
      <m:oMath>
        <m:nary>
          <m:naryPr>
            <m:chr m:val="∑"/>
            <m:limLoc m:val="undOvr"/>
            <m:ctrlPr>
              <w:rPr>
                <w:rFonts w:ascii="Cambria Math" w:eastAsia="Malgun Gothic" w:hAnsi="Cambria Math" w:cstheme="minorHAnsi"/>
                <w:i/>
                <w:lang w:val="en-GB"/>
              </w:rPr>
            </m:ctrlPr>
          </m:naryPr>
          <m:sub>
            <m:r>
              <w:rPr>
                <w:rFonts w:ascii="Cambria Math" w:eastAsia="Malgun Gothic" w:hAnsi="Cambria Math" w:cstheme="minorHAnsi"/>
                <w:lang w:val="en-GB"/>
              </w:rPr>
              <m:t>n=1</m:t>
            </m:r>
          </m:sub>
          <m:sup>
            <m:r>
              <w:rPr>
                <w:rFonts w:ascii="Cambria Math" w:eastAsia="Malgun Gothic" w:hAnsi="Cambria Math" w:cstheme="minorHAnsi"/>
                <w:lang w:val="en-GB"/>
              </w:rPr>
              <m:t>N</m:t>
            </m:r>
          </m:sup>
          <m:e>
            <m:sSub>
              <m:sSubPr>
                <m:ctrlPr>
                  <w:rPr>
                    <w:rFonts w:ascii="Cambria Math" w:eastAsia="Malgun Gothic" w:hAnsi="Cambria Math" w:cstheme="minorHAnsi"/>
                    <w:i/>
                    <w:lang w:val="en-GB"/>
                  </w:rPr>
                </m:ctrlPr>
              </m:sSubPr>
              <m:e>
                <m:r>
                  <w:rPr>
                    <w:rFonts w:ascii="Cambria Math" w:eastAsia="Malgun Gothic" w:hAnsi="Cambria Math" w:cstheme="minorHAnsi"/>
                    <w:lang w:val="en-GB"/>
                  </w:rPr>
                  <m:t>L</m:t>
                </m:r>
              </m:e>
              <m:sub>
                <m:r>
                  <w:rPr>
                    <w:rFonts w:ascii="Cambria Math" w:eastAsia="Malgun Gothic" w:hAnsi="Cambria Math" w:cstheme="minorHAnsi"/>
                    <w:lang w:val="en-GB"/>
                  </w:rPr>
                  <m:t>n</m:t>
                </m:r>
              </m:sub>
            </m:sSub>
            <m:r>
              <w:rPr>
                <w:rFonts w:ascii="Cambria Math" w:eastAsia="Malgun Gothic" w:hAnsi="Cambria Math" w:cstheme="minorHAnsi"/>
                <w:lang w:val="en-GB"/>
              </w:rPr>
              <m:t>≤</m:t>
            </m:r>
          </m:e>
        </m:nary>
        <m:sSub>
          <m:sSubPr>
            <m:ctrlPr>
              <w:rPr>
                <w:rFonts w:ascii="Cambria Math" w:eastAsia="Malgun Gothic" w:hAnsi="Cambria Math" w:cstheme="minorHAnsi"/>
                <w:i/>
                <w:lang w:val="en-GB"/>
              </w:rPr>
            </m:ctrlPr>
          </m:sSubPr>
          <m:e>
            <m:r>
              <w:rPr>
                <w:rFonts w:ascii="Cambria Math" w:eastAsia="Malgun Gothic" w:hAnsi="Cambria Math" w:cstheme="minorHAnsi"/>
                <w:lang w:val="en-GB"/>
              </w:rPr>
              <m:t>L</m:t>
            </m:r>
          </m:e>
          <m:sub>
            <m:r>
              <w:rPr>
                <w:rFonts w:ascii="Cambria Math" w:eastAsia="Malgun Gothic" w:hAnsi="Cambria Math" w:cstheme="minorHAnsi"/>
                <w:lang w:val="en-GB"/>
              </w:rPr>
              <m:t>max</m:t>
            </m:r>
          </m:sub>
        </m:sSub>
      </m:oMath>
      <w:r w:rsidR="004E412E">
        <w:rPr>
          <w:rFonts w:asciiTheme="minorHAnsi" w:hAnsiTheme="minorHAnsi" w:cstheme="minorHAnsi"/>
        </w:rPr>
        <w:t xml:space="preserve">, then </w:t>
      </w:r>
      <w:r w:rsidR="00E222AF" w:rsidRPr="00113E9F">
        <w:rPr>
          <w:rFonts w:asciiTheme="minorHAnsi" w:hAnsiTheme="minorHAnsi" w:cstheme="minorHAnsi"/>
        </w:rPr>
        <w:t xml:space="preserve">construct the Rel-18 codebook </w:t>
      </w:r>
      <w:r w:rsidR="00113E9F" w:rsidRPr="00113E9F">
        <w:rPr>
          <w:rFonts w:asciiTheme="minorHAnsi" w:hAnsiTheme="minorHAnsi" w:cstheme="minorHAnsi"/>
        </w:rPr>
        <w:t xml:space="preserve">parameter configurations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>, &amp; β</m:t>
        </m:r>
      </m:oMath>
      <w:r w:rsidR="00A649E1">
        <w:rPr>
          <w:rFonts w:asciiTheme="minorHAnsi" w:hAnsiTheme="minorHAnsi" w:cstheme="minorHAnsi"/>
        </w:rPr>
        <w:t xml:space="preserve"> as shown in Figure 2. </w:t>
      </w:r>
      <w:r w:rsidR="00113E9F" w:rsidRPr="00113E9F">
        <w:rPr>
          <w:rFonts w:asciiTheme="minorHAnsi" w:hAnsiTheme="minorHAnsi" w:cstheme="minorHAnsi"/>
        </w:rPr>
        <w:t>This can</w:t>
      </w:r>
      <w:r w:rsidR="00113E9F">
        <w:rPr>
          <w:rFonts w:asciiTheme="minorHAnsi" w:hAnsiTheme="minorHAnsi" w:cstheme="minorHAnsi"/>
        </w:rPr>
        <w:t xml:space="preserve"> </w:t>
      </w:r>
      <w:r w:rsidR="00DE702C" w:rsidRPr="00113E9F">
        <w:rPr>
          <w:rFonts w:asciiTheme="minorHAnsi" w:hAnsiTheme="minorHAnsi" w:cstheme="minorHAnsi"/>
        </w:rPr>
        <w:t xml:space="preserve">reduce the </w:t>
      </w:r>
      <w:r w:rsidR="004E412E">
        <w:rPr>
          <w:rFonts w:asciiTheme="minorHAnsi" w:hAnsiTheme="minorHAnsi" w:cstheme="minorHAnsi"/>
        </w:rPr>
        <w:t xml:space="preserve">size of the mapping table, redundancy, and </w:t>
      </w:r>
      <w:r w:rsidR="00DE702C" w:rsidRPr="00113E9F">
        <w:rPr>
          <w:rFonts w:asciiTheme="minorHAnsi" w:hAnsiTheme="minorHAnsi" w:cstheme="minorHAnsi"/>
        </w:rPr>
        <w:t>complexity</w:t>
      </w:r>
      <w:r w:rsidR="004E412E">
        <w:rPr>
          <w:rFonts w:asciiTheme="minorHAnsi" w:hAnsiTheme="minorHAnsi" w:cstheme="minorHAnsi"/>
        </w:rPr>
        <w:t>;</w:t>
      </w:r>
      <w:r w:rsidR="00113E9F" w:rsidRPr="00113E9F">
        <w:rPr>
          <w:rFonts w:asciiTheme="minorHAnsi" w:hAnsiTheme="minorHAnsi" w:cstheme="minorHAnsi"/>
        </w:rPr>
        <w:t xml:space="preserve"> </w:t>
      </w:r>
      <w:r w:rsidR="004E412E">
        <w:rPr>
          <w:rFonts w:asciiTheme="minorHAnsi" w:hAnsiTheme="minorHAnsi" w:cstheme="minorHAnsi"/>
        </w:rPr>
        <w:t>thus</w:t>
      </w:r>
      <w:r w:rsidR="00DE702C" w:rsidRPr="00113E9F">
        <w:rPr>
          <w:rFonts w:asciiTheme="minorHAnsi" w:hAnsiTheme="minorHAnsi" w:cstheme="minorHAnsi"/>
        </w:rPr>
        <w:t xml:space="preserve"> optimize the overhead.</w:t>
      </w:r>
      <w:r w:rsidR="008C075D" w:rsidRPr="00113E9F">
        <w:rPr>
          <w:rFonts w:asciiTheme="minorHAnsi" w:hAnsiTheme="minorHAnsi" w:cstheme="minorHAnsi"/>
        </w:rPr>
        <w:t xml:space="preserve"> </w:t>
      </w:r>
    </w:p>
    <w:p w14:paraId="4AEB4F24" w14:textId="77777777" w:rsidR="005F363E" w:rsidRPr="00113E9F" w:rsidRDefault="005F363E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34236B60" w14:textId="7D4194D3" w:rsidR="00113E9F" w:rsidRDefault="007A3E18" w:rsidP="00113E9F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</w:rPr>
        <w:t xml:space="preserve">Another important aspect related to </w:t>
      </w:r>
      <w:r w:rsidRPr="007F0484">
        <w:rPr>
          <w:rFonts w:asciiTheme="minorHAnsi" w:hAnsiTheme="minorHAnsi" w:cstheme="minorHAnsi"/>
          <w:i/>
          <w:iCs/>
        </w:rPr>
        <w:t>N</w:t>
      </w:r>
      <w:r w:rsidRPr="007F0484">
        <w:rPr>
          <w:rFonts w:asciiTheme="minorHAnsi" w:hAnsiTheme="minorHAnsi" w:cstheme="minorHAnsi"/>
          <w:i/>
          <w:iCs/>
          <w:vertAlign w:val="subscript"/>
        </w:rPr>
        <w:t>L</w:t>
      </w:r>
      <w:r w:rsidR="003B2AA0">
        <w:rPr>
          <w:rFonts w:asciiTheme="minorHAnsi" w:hAnsiTheme="minorHAnsi" w:cstheme="minorHAnsi"/>
        </w:rPr>
        <w:t xml:space="preserve"> is that it should not </w:t>
      </w:r>
      <w:r w:rsidR="003B2AA0" w:rsidRPr="003B2AA0">
        <w:rPr>
          <w:rFonts w:asciiTheme="minorHAnsi" w:hAnsiTheme="minorHAnsi" w:cstheme="minorHAnsi"/>
        </w:rPr>
        <w:t>should not exceed a predefined maximum value (</w:t>
      </w:r>
      <w:r w:rsidR="003B2AA0" w:rsidRPr="003B2AA0">
        <w:rPr>
          <w:rFonts w:asciiTheme="minorHAnsi" w:hAnsiTheme="minorHAnsi" w:cstheme="minorHAnsi"/>
          <w:i/>
          <w:iCs/>
        </w:rPr>
        <w:t>N</w:t>
      </w:r>
      <w:r w:rsidR="003B2AA0" w:rsidRPr="003B2AA0">
        <w:rPr>
          <w:rFonts w:asciiTheme="minorHAnsi" w:hAnsiTheme="minorHAnsi" w:cstheme="minorHAnsi"/>
          <w:i/>
          <w:iCs/>
          <w:vertAlign w:val="subscript"/>
        </w:rPr>
        <w:t>L,max</w:t>
      </w:r>
      <w:r w:rsidR="003B2AA0" w:rsidRPr="003B2AA0">
        <w:rPr>
          <w:rFonts w:asciiTheme="minorHAnsi" w:hAnsiTheme="minorHAnsi" w:cstheme="minorHAnsi"/>
        </w:rPr>
        <w:t>) to avoid complexity at the UE end.</w:t>
      </w:r>
    </w:p>
    <w:p w14:paraId="5A8E3C8D" w14:textId="39581D98" w:rsidR="00113E9F" w:rsidRDefault="00113E9F" w:rsidP="005F363E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  <w:color w:val="000000"/>
        </w:rPr>
      </w:pPr>
    </w:p>
    <w:p w14:paraId="47D3E95F" w14:textId="27ACBE80" w:rsidR="00113E9F" w:rsidRDefault="00113E9F" w:rsidP="00DB4212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  <w:color w:val="000000"/>
        </w:rPr>
      </w:pPr>
    </w:p>
    <w:p w14:paraId="096B1B81" w14:textId="77777777" w:rsidR="00522D89" w:rsidRDefault="00522D89" w:rsidP="00522D89">
      <w:pPr>
        <w:keepNext/>
        <w:widowControl w:val="0"/>
        <w:suppressAutoHyphens/>
        <w:snapToGrid w:val="0"/>
        <w:spacing w:before="0" w:after="0"/>
        <w:jc w:val="center"/>
      </w:pPr>
      <w:r w:rsidRPr="00522D89">
        <w:rPr>
          <w:rFonts w:asciiTheme="minorHAnsi" w:hAnsiTheme="minorHAnsi" w:cstheme="minorHAnsi"/>
          <w:noProof/>
          <w:color w:val="000000"/>
        </w:rPr>
        <w:drawing>
          <wp:inline distT="0" distB="0" distL="0" distR="0" wp14:anchorId="71FA20CA" wp14:editId="2D016FE1">
            <wp:extent cx="6014416" cy="1392864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4416" cy="1392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4C9EB" w14:textId="42A817F1" w:rsidR="00522D89" w:rsidRDefault="00522D89" w:rsidP="00A649E1">
      <w:pPr>
        <w:pStyle w:val="Caption"/>
        <w:rPr>
          <w:rFonts w:asciiTheme="minorHAnsi" w:hAnsiTheme="minorHAnsi" w:cstheme="minorHAnsi"/>
          <w:color w:val="000000"/>
        </w:rPr>
      </w:pPr>
      <w:r>
        <w:t xml:space="preserve">Figure </w:t>
      </w:r>
      <w:r w:rsidR="00A61DB9">
        <w:t>1</w:t>
      </w:r>
      <w:r>
        <w:t xml:space="preserve">: Mapping between </w:t>
      </w:r>
      <w:r w:rsidRPr="00522D89">
        <w:rPr>
          <w:lang w:val="en-US"/>
        </w:rPr>
        <w:t>(</w:t>
      </w:r>
      <w:r w:rsidRPr="00522D89">
        <w:rPr>
          <w:i/>
          <w:iCs/>
          <w:lang w:val="en-US"/>
        </w:rPr>
        <w:t>N</w:t>
      </w:r>
      <w:r w:rsidRPr="00522D89">
        <w:rPr>
          <w:i/>
          <w:iCs/>
          <w:vertAlign w:val="subscript"/>
          <w:lang w:val="en-US"/>
        </w:rPr>
        <w:t>L</w:t>
      </w:r>
      <w:r w:rsidRPr="00522D89">
        <w:rPr>
          <w:lang w:val="en-US"/>
        </w:rPr>
        <w:t xml:space="preserve">, </w:t>
      </w:r>
      <w:r w:rsidRPr="00522D89">
        <w:rPr>
          <w:i/>
          <w:iCs/>
          <w:lang w:val="en-US"/>
        </w:rPr>
        <w:t>L</w:t>
      </w:r>
      <w:r w:rsidRPr="00522D89">
        <w:rPr>
          <w:vertAlign w:val="subscript"/>
          <w:lang w:val="en-US"/>
        </w:rPr>
        <w:t>1</w:t>
      </w:r>
      <w:r w:rsidRPr="00522D89">
        <w:rPr>
          <w:lang w:val="en-US"/>
        </w:rPr>
        <w:t xml:space="preserve">, ..., </w:t>
      </w:r>
      <w:r w:rsidRPr="00522D89">
        <w:rPr>
          <w:i/>
          <w:iCs/>
          <w:lang w:val="en-US"/>
        </w:rPr>
        <w:t>L</w:t>
      </w:r>
      <w:r w:rsidRPr="00522D89">
        <w:rPr>
          <w:i/>
          <w:iCs/>
          <w:vertAlign w:val="subscript"/>
          <w:lang w:val="en-US"/>
        </w:rPr>
        <w:t>NTRP</w:t>
      </w:r>
      <w:r w:rsidRPr="00522D89">
        <w:rPr>
          <w:lang w:val="en-US"/>
        </w:rPr>
        <w:t>)</w:t>
      </w:r>
      <w:r>
        <w:rPr>
          <w:lang w:val="en-US"/>
        </w:rPr>
        <w:t xml:space="preserve"> &amp; </w:t>
      </w:r>
      <w:r w:rsidRPr="00522D89">
        <w:rPr>
          <w:lang w:val="en-US"/>
        </w:rPr>
        <w:t>(</w:t>
      </w:r>
      <w:r w:rsidRPr="00522D89">
        <w:rPr>
          <w:i/>
          <w:iCs/>
          <w:lang w:val="en-US"/>
        </w:rPr>
        <w:t>p</w:t>
      </w:r>
      <w:r w:rsidRPr="00522D89">
        <w:rPr>
          <w:i/>
          <w:iCs/>
          <w:vertAlign w:val="subscript"/>
          <w:lang w:val="en-US"/>
        </w:rPr>
        <w:t>v</w:t>
      </w:r>
      <w:r w:rsidRPr="00522D89">
        <w:rPr>
          <w:lang w:val="en-US"/>
        </w:rPr>
        <w:t xml:space="preserve">, </w:t>
      </w:r>
      <w:r w:rsidRPr="00522D89">
        <w:rPr>
          <w:lang w:val="el-GR"/>
        </w:rPr>
        <w:t>β</w:t>
      </w:r>
      <w:r w:rsidRPr="00522D89">
        <w:rPr>
          <w:lang w:val="en-US"/>
        </w:rPr>
        <w:t xml:space="preserve">) </w:t>
      </w:r>
      <w:r>
        <w:rPr>
          <w:lang w:val="en-US"/>
        </w:rPr>
        <w:t xml:space="preserve">using the Index </w:t>
      </w:r>
    </w:p>
    <w:p w14:paraId="72E318AE" w14:textId="77777777" w:rsidR="00522D89" w:rsidRDefault="00522D89" w:rsidP="00522D89">
      <w:pPr>
        <w:keepNext/>
        <w:widowControl w:val="0"/>
        <w:suppressAutoHyphens/>
        <w:snapToGrid w:val="0"/>
        <w:spacing w:before="0" w:after="0"/>
        <w:jc w:val="center"/>
      </w:pPr>
      <w:r w:rsidRPr="00522D89">
        <w:rPr>
          <w:rFonts w:asciiTheme="minorHAnsi" w:hAnsiTheme="minorHAnsi" w:cstheme="minorHAnsi"/>
          <w:noProof/>
          <w:color w:val="000000"/>
        </w:rPr>
        <w:lastRenderedPageBreak/>
        <w:drawing>
          <wp:inline distT="0" distB="0" distL="0" distR="0" wp14:anchorId="08E481BE" wp14:editId="15BDDF4C">
            <wp:extent cx="5611787" cy="1325327"/>
            <wp:effectExtent l="0" t="0" r="8255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1787" cy="1325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4B030" w14:textId="55A4B91B" w:rsidR="009B1E6F" w:rsidRPr="005F363E" w:rsidRDefault="00522D89" w:rsidP="005F363E">
      <w:pPr>
        <w:pStyle w:val="Caption"/>
        <w:rPr>
          <w:rFonts w:asciiTheme="minorHAnsi" w:hAnsiTheme="minorHAnsi" w:cstheme="minorHAnsi"/>
          <w:color w:val="000000"/>
        </w:rPr>
      </w:pPr>
      <w:r>
        <w:t xml:space="preserve">Figure </w:t>
      </w:r>
      <w:r w:rsidR="00A61DB9">
        <w:t>2</w:t>
      </w:r>
      <w:r>
        <w:t xml:space="preserve">: Mapping between </w:t>
      </w:r>
      <w:r w:rsidRPr="00522D89">
        <w:rPr>
          <w:lang w:val="en-US"/>
        </w:rPr>
        <w:t>(</w:t>
      </w:r>
      <w:r w:rsidRPr="00522D89">
        <w:rPr>
          <w:i/>
          <w:iCs/>
          <w:lang w:val="en-US"/>
        </w:rPr>
        <w:t>N</w:t>
      </w:r>
      <w:r w:rsidRPr="00522D89">
        <w:rPr>
          <w:i/>
          <w:iCs/>
          <w:vertAlign w:val="subscript"/>
          <w:lang w:val="en-US"/>
        </w:rPr>
        <w:t>L</w:t>
      </w:r>
      <w:r w:rsidRPr="00522D89">
        <w:rPr>
          <w:lang w:val="en-US"/>
        </w:rPr>
        <w:t xml:space="preserve">, </w:t>
      </w:r>
      <w:r w:rsidRPr="00522D89">
        <w:rPr>
          <w:i/>
          <w:iCs/>
          <w:lang w:val="en-US"/>
        </w:rPr>
        <w:t>L</w:t>
      </w:r>
      <w:r w:rsidRPr="00522D89">
        <w:rPr>
          <w:vertAlign w:val="subscript"/>
          <w:lang w:val="en-US"/>
        </w:rPr>
        <w:t>1</w:t>
      </w:r>
      <w:r w:rsidRPr="00522D89">
        <w:rPr>
          <w:lang w:val="en-US"/>
        </w:rPr>
        <w:t xml:space="preserve">, ..., </w:t>
      </w:r>
      <w:r w:rsidRPr="00522D89">
        <w:rPr>
          <w:i/>
          <w:iCs/>
          <w:lang w:val="en-US"/>
        </w:rPr>
        <w:t>L</w:t>
      </w:r>
      <w:r w:rsidRPr="00522D89">
        <w:rPr>
          <w:i/>
          <w:iCs/>
          <w:vertAlign w:val="subscript"/>
          <w:lang w:val="en-US"/>
        </w:rPr>
        <w:t>NTRP</w:t>
      </w:r>
      <w:r w:rsidRPr="00522D89">
        <w:rPr>
          <w:lang w:val="en-US"/>
        </w:rPr>
        <w:t>)</w:t>
      </w:r>
      <w:r>
        <w:rPr>
          <w:lang w:val="en-US"/>
        </w:rPr>
        <w:t xml:space="preserve"> &amp; </w:t>
      </w:r>
      <w:r w:rsidRPr="00522D89">
        <w:rPr>
          <w:lang w:val="en-US"/>
        </w:rPr>
        <w:t>(</w:t>
      </w:r>
      <w:r w:rsidRPr="00522D89">
        <w:rPr>
          <w:i/>
          <w:iCs/>
          <w:lang w:val="en-US"/>
        </w:rPr>
        <w:t>p</w:t>
      </w:r>
      <w:r w:rsidRPr="00522D89">
        <w:rPr>
          <w:i/>
          <w:iCs/>
          <w:vertAlign w:val="subscript"/>
          <w:lang w:val="en-US"/>
        </w:rPr>
        <w:t>v</w:t>
      </w:r>
      <w:r w:rsidRPr="00522D89">
        <w:rPr>
          <w:lang w:val="en-US"/>
        </w:rPr>
        <w:t xml:space="preserve">, </w:t>
      </w:r>
      <w:r w:rsidRPr="00522D89">
        <w:rPr>
          <w:lang w:val="el-GR"/>
        </w:rPr>
        <w:t>β</w:t>
      </w:r>
      <w:r w:rsidRPr="00522D89">
        <w:rPr>
          <w:lang w:val="en-US"/>
        </w:rPr>
        <w:t xml:space="preserve">) </w:t>
      </w:r>
      <w:r>
        <w:rPr>
          <w:lang w:val="en-US"/>
        </w:rPr>
        <w:t xml:space="preserve">using the </w:t>
      </w:r>
      <w:r w:rsidRPr="00522D89">
        <w:rPr>
          <w:i/>
          <w:iCs/>
          <w:lang w:val="en-US"/>
        </w:rPr>
        <w:t>L</w:t>
      </w:r>
      <w:r>
        <w:rPr>
          <w:i/>
          <w:iCs/>
          <w:vertAlign w:val="subscript"/>
          <w:lang w:val="en-US"/>
        </w:rPr>
        <w:t>max</w:t>
      </w:r>
      <w:r>
        <w:rPr>
          <w:lang w:val="en-US"/>
        </w:rPr>
        <w:t xml:space="preserve"> </w:t>
      </w:r>
    </w:p>
    <w:p w14:paraId="4D9BB034" w14:textId="77777777" w:rsidR="001A61EA" w:rsidRDefault="001A61EA" w:rsidP="00DE702C">
      <w:pPr>
        <w:rPr>
          <w:rFonts w:asciiTheme="minorHAnsi" w:hAnsiTheme="minorHAnsi" w:cstheme="minorHAnsi"/>
          <w:b/>
          <w:bCs/>
        </w:rPr>
      </w:pPr>
    </w:p>
    <w:p w14:paraId="6A433EC6" w14:textId="07CFE548" w:rsidR="00DE702C" w:rsidRDefault="00DE702C" w:rsidP="00DE702C">
      <w:pPr>
        <w:rPr>
          <w:rFonts w:asciiTheme="minorHAnsi" w:hAnsiTheme="minorHAnsi" w:cstheme="minorHAnsi"/>
          <w:b/>
          <w:bCs/>
        </w:rPr>
      </w:pPr>
      <w:r w:rsidRPr="009B5298">
        <w:rPr>
          <w:rFonts w:asciiTheme="minorHAnsi" w:hAnsiTheme="minorHAnsi" w:cstheme="minorHAnsi"/>
          <w:b/>
          <w:bCs/>
        </w:rPr>
        <w:t xml:space="preserve">Observation </w:t>
      </w:r>
      <w:r w:rsidR="005F363E">
        <w:rPr>
          <w:rFonts w:asciiTheme="minorHAnsi" w:hAnsiTheme="minorHAnsi" w:cstheme="minorHAnsi"/>
          <w:b/>
          <w:bCs/>
        </w:rPr>
        <w:t>3</w:t>
      </w:r>
      <w:r w:rsidRPr="009B5298">
        <w:rPr>
          <w:rFonts w:asciiTheme="minorHAnsi" w:hAnsiTheme="minorHAnsi" w:cstheme="minorHAnsi"/>
          <w:b/>
          <w:bCs/>
        </w:rPr>
        <w:t xml:space="preserve">: </w:t>
      </w:r>
      <w:r w:rsidR="005F363E">
        <w:rPr>
          <w:rFonts w:asciiTheme="minorHAnsi" w:hAnsiTheme="minorHAnsi" w:cstheme="minorHAnsi"/>
          <w:b/>
          <w:bCs/>
        </w:rPr>
        <w:t xml:space="preserve">Using the Index to link between </w:t>
      </w:r>
      <w:r w:rsidR="005F363E" w:rsidRPr="005F363E">
        <w:rPr>
          <w:rFonts w:asciiTheme="minorHAnsi" w:hAnsiTheme="minorHAnsi" w:cstheme="minorHAnsi"/>
          <w:b/>
          <w:bCs/>
        </w:rPr>
        <w:t xml:space="preserve">the </w:t>
      </w:r>
      <w:r w:rsidR="005F363E" w:rsidRPr="005F363E">
        <w:rPr>
          <w:rFonts w:asciiTheme="minorHAnsi" w:hAnsiTheme="minorHAnsi" w:cstheme="minorHAnsi"/>
          <w:b/>
          <w:bCs/>
          <w:color w:val="000000"/>
        </w:rPr>
        <w:t>parameters of the SD basis (</w:t>
      </w:r>
      <w:r w:rsidR="005F363E" w:rsidRPr="005F363E">
        <w:rPr>
          <w:rFonts w:asciiTheme="minorHAnsi" w:hAnsiTheme="minorHAnsi" w:cstheme="minorHAnsi"/>
          <w:b/>
          <w:bCs/>
          <w:i/>
          <w:color w:val="000000"/>
        </w:rPr>
        <w:t>N</w:t>
      </w:r>
      <w:r w:rsidR="005F363E" w:rsidRPr="005F363E">
        <w:rPr>
          <w:rFonts w:asciiTheme="minorHAnsi" w:hAnsiTheme="minorHAnsi" w:cstheme="minorHAnsi"/>
          <w:b/>
          <w:bCs/>
          <w:i/>
          <w:color w:val="000000"/>
          <w:vertAlign w:val="subscript"/>
        </w:rPr>
        <w:t>L</w:t>
      </w:r>
      <w:r w:rsidR="005F363E" w:rsidRPr="005F363E">
        <w:rPr>
          <w:rFonts w:asciiTheme="minorHAnsi" w:hAnsiTheme="minorHAnsi" w:cstheme="minorHAnsi"/>
          <w:b/>
          <w:bCs/>
          <w:color w:val="000000"/>
        </w:rPr>
        <w:t xml:space="preserve">, </w:t>
      </w:r>
      <w:r w:rsidR="005F363E" w:rsidRPr="005F363E">
        <w:rPr>
          <w:rFonts w:asciiTheme="minorHAnsi" w:hAnsiTheme="minorHAnsi" w:cstheme="minorHAnsi"/>
          <w:b/>
          <w:bCs/>
          <w:i/>
          <w:color w:val="000000"/>
        </w:rPr>
        <w:t>L</w:t>
      </w:r>
      <w:r w:rsidR="005F363E" w:rsidRPr="005F363E">
        <w:rPr>
          <w:rFonts w:asciiTheme="minorHAnsi" w:hAnsiTheme="minorHAnsi" w:cstheme="minorHAnsi"/>
          <w:b/>
          <w:bCs/>
          <w:color w:val="000000"/>
          <w:vertAlign w:val="subscript"/>
        </w:rPr>
        <w:t>1</w:t>
      </w:r>
      <w:r w:rsidR="005F363E" w:rsidRPr="005F363E">
        <w:rPr>
          <w:rFonts w:asciiTheme="minorHAnsi" w:hAnsiTheme="minorHAnsi" w:cstheme="minorHAnsi"/>
          <w:b/>
          <w:bCs/>
          <w:color w:val="000000"/>
        </w:rPr>
        <w:t xml:space="preserve">, ..., </w:t>
      </w:r>
      <w:r w:rsidR="005F363E" w:rsidRPr="005F363E">
        <w:rPr>
          <w:rFonts w:asciiTheme="minorHAnsi" w:hAnsiTheme="minorHAnsi" w:cstheme="minorHAnsi"/>
          <w:b/>
          <w:bCs/>
          <w:i/>
          <w:color w:val="000000"/>
        </w:rPr>
        <w:t>L</w:t>
      </w:r>
      <w:r w:rsidR="005F363E" w:rsidRPr="005F363E">
        <w:rPr>
          <w:rFonts w:asciiTheme="minorHAnsi" w:hAnsiTheme="minorHAnsi" w:cstheme="minorHAnsi"/>
          <w:b/>
          <w:bCs/>
          <w:i/>
          <w:color w:val="000000"/>
          <w:vertAlign w:val="subscript"/>
        </w:rPr>
        <w:t>NTRP</w:t>
      </w:r>
      <w:r w:rsidR="005F363E" w:rsidRPr="005F363E">
        <w:rPr>
          <w:rFonts w:asciiTheme="minorHAnsi" w:hAnsiTheme="minorHAnsi" w:cstheme="minorHAnsi"/>
          <w:b/>
          <w:bCs/>
          <w:color w:val="000000"/>
        </w:rPr>
        <w:t>) and compression parameters (</w:t>
      </w:r>
      <w:r w:rsidR="005F363E" w:rsidRPr="005F363E">
        <w:rPr>
          <w:rFonts w:ascii="Symbol" w:hAnsi="Symbol"/>
          <w:b/>
          <w:bCs/>
          <w:lang w:val="en-GB"/>
        </w:rPr>
        <w:t></w:t>
      </w:r>
      <w:r w:rsidR="005F363E" w:rsidRPr="005F363E">
        <w:rPr>
          <w:rFonts w:asciiTheme="minorHAnsi" w:hAnsiTheme="minorHAnsi" w:cstheme="minorHAnsi"/>
          <w:b/>
          <w:bCs/>
          <w:lang w:val="en-GB"/>
        </w:rPr>
        <w:t xml:space="preserve"> &amp; </w:t>
      </w:r>
      <w:r w:rsidR="005F363E" w:rsidRPr="005F363E">
        <w:rPr>
          <w:rFonts w:asciiTheme="minorHAnsi" w:hAnsiTheme="minorHAnsi" w:cstheme="minorHAnsi"/>
          <w:b/>
          <w:bCs/>
          <w:i/>
          <w:lang w:val="en-GB"/>
        </w:rPr>
        <w:t>p</w:t>
      </w:r>
      <w:r w:rsidR="005F363E" w:rsidRPr="005F363E">
        <w:rPr>
          <w:rFonts w:asciiTheme="minorHAnsi" w:hAnsiTheme="minorHAnsi" w:cstheme="minorHAnsi"/>
          <w:b/>
          <w:bCs/>
          <w:i/>
          <w:vertAlign w:val="subscript"/>
          <w:lang w:val="en-GB"/>
        </w:rPr>
        <w:t>v</w:t>
      </w:r>
      <w:r w:rsidR="005F363E" w:rsidRPr="005F363E">
        <w:rPr>
          <w:rFonts w:asciiTheme="minorHAnsi" w:hAnsiTheme="minorHAnsi" w:cstheme="minorHAnsi"/>
          <w:b/>
          <w:bCs/>
          <w:color w:val="000000"/>
        </w:rPr>
        <w:t>)</w:t>
      </w:r>
      <w:r w:rsidRPr="00DE702C">
        <w:rPr>
          <w:rFonts w:asciiTheme="minorHAnsi" w:hAnsiTheme="minorHAnsi" w:cstheme="minorHAnsi"/>
          <w:b/>
          <w:bCs/>
        </w:rPr>
        <w:t xml:space="preserve"> </w:t>
      </w:r>
      <w:r w:rsidRPr="00DE702C">
        <w:rPr>
          <w:rFonts w:asciiTheme="minorHAnsi" w:hAnsiTheme="minorHAnsi" w:cstheme="minorHAnsi"/>
          <w:b/>
          <w:bCs/>
          <w:color w:val="000000"/>
        </w:rPr>
        <w:t>could lead to an overlong table</w:t>
      </w:r>
      <w:r w:rsidR="005F363E">
        <w:rPr>
          <w:rFonts w:asciiTheme="minorHAnsi" w:hAnsiTheme="minorHAnsi" w:cstheme="minorHAnsi"/>
          <w:b/>
          <w:bCs/>
        </w:rPr>
        <w:t xml:space="preserve"> with unnecessary redundancy</w:t>
      </w:r>
    </w:p>
    <w:p w14:paraId="224F8E5E" w14:textId="4B95B8B7" w:rsidR="00001E97" w:rsidRPr="005F363E" w:rsidRDefault="00DE702C" w:rsidP="00001E97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  <w:b/>
          <w:bCs/>
        </w:rPr>
      </w:pPr>
      <w:r w:rsidRPr="005F363E">
        <w:rPr>
          <w:rFonts w:ascii="Calibri" w:hAnsi="Calibri" w:cs="Calibri"/>
          <w:b/>
          <w:bCs/>
        </w:rPr>
        <w:t xml:space="preserve">Proposal </w:t>
      </w:r>
      <w:r w:rsidR="005F363E" w:rsidRPr="005F363E">
        <w:rPr>
          <w:rFonts w:ascii="Calibri" w:hAnsi="Calibri" w:cs="Calibri"/>
          <w:b/>
          <w:bCs/>
        </w:rPr>
        <w:t>3</w:t>
      </w:r>
      <w:r w:rsidRPr="005F363E">
        <w:rPr>
          <w:rFonts w:asciiTheme="minorHAnsi" w:hAnsiTheme="minorHAnsi" w:cstheme="minorHAnsi"/>
          <w:b/>
          <w:bCs/>
        </w:rPr>
        <w:t>:</w:t>
      </w:r>
      <w:r w:rsidR="005F363E" w:rsidRPr="005F363E">
        <w:rPr>
          <w:rFonts w:asciiTheme="minorHAnsi" w:hAnsiTheme="minorHAnsi" w:cstheme="minorHAnsi"/>
          <w:b/>
          <w:bCs/>
        </w:rPr>
        <w:t xml:space="preserve"> </w:t>
      </w:r>
      <w:r w:rsidR="003B2AA0">
        <w:rPr>
          <w:rFonts w:asciiTheme="minorHAnsi" w:hAnsiTheme="minorHAnsi" w:cstheme="minorHAnsi"/>
          <w:b/>
          <w:bCs/>
        </w:rPr>
        <w:t xml:space="preserve">Support adding a linkage </w:t>
      </w:r>
      <w:r w:rsidR="005F363E" w:rsidRPr="005F363E">
        <w:rPr>
          <w:rFonts w:asciiTheme="minorHAnsi" w:hAnsiTheme="minorHAnsi" w:cstheme="minorHAnsi"/>
          <w:b/>
          <w:bCs/>
        </w:rPr>
        <w:t xml:space="preserve">parameter </w:t>
      </w:r>
      <w:r w:rsidR="005F363E" w:rsidRPr="005F363E">
        <w:rPr>
          <w:rFonts w:asciiTheme="minorHAnsi" w:hAnsiTheme="minorHAnsi" w:cstheme="minorHAnsi"/>
          <w:b/>
          <w:bCs/>
          <w:i/>
        </w:rPr>
        <w:t>L</w:t>
      </w:r>
      <w:r w:rsidR="005F363E" w:rsidRPr="005F363E">
        <w:rPr>
          <w:rFonts w:asciiTheme="minorHAnsi" w:hAnsiTheme="minorHAnsi" w:cstheme="minorHAnsi"/>
          <w:b/>
          <w:bCs/>
          <w:i/>
          <w:vertAlign w:val="subscript"/>
        </w:rPr>
        <w:t>max</w:t>
      </w:r>
      <w:r w:rsidR="005F363E" w:rsidRPr="005F363E">
        <w:rPr>
          <w:rFonts w:asciiTheme="minorHAnsi" w:hAnsiTheme="minorHAnsi" w:cstheme="minorHAnsi"/>
          <w:b/>
          <w:bCs/>
        </w:rPr>
        <w:t xml:space="preserve"> such that </w:t>
      </w:r>
      <m:oMath>
        <m:d>
          <m:dPr>
            <m:begChr m:val="{"/>
            <m:endChr m:val="}"/>
            <m:ctrlPr>
              <w:rPr>
                <w:rFonts w:ascii="Cambria Math" w:eastAsia="Malgun Gothic" w:hAnsi="Cambria Math" w:cstheme="minorHAnsi"/>
                <w:b/>
                <w:bCs/>
                <w:i/>
                <w:lang w:val="en-GB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eastAsia="Malgun Gothic" w:hAnsi="Cambria Math" w:cstheme="minorHAnsi"/>
                    <w:b/>
                    <w:bCs/>
                    <w:i/>
                    <w:lang w:val="en-GB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  <w:lang w:val="en-GB"/>
                  </w:rPr>
                  <m:t>n=1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  <w:lang w:val="en-GB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="Malgun Gothic" w:hAnsi="Cambria Math" w:cstheme="minorHAnsi"/>
                        <w:b/>
                        <w:bCs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algun Gothic" w:hAnsi="Cambria Math" w:cstheme="minorHAnsi"/>
                        <w:lang w:val="en-GB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algun Gothic" w:hAnsi="Cambria Math" w:cstheme="minorHAnsi"/>
                        <w:lang w:val="en-GB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  <w:lang w:val="en-GB"/>
                  </w:rPr>
                  <m:t>≤</m:t>
                </m:r>
              </m:e>
            </m:nary>
            <m:sSub>
              <m:sSubPr>
                <m:ctrlPr>
                  <w:rPr>
                    <w:rFonts w:ascii="Cambria Math" w:eastAsia="Malgun Gothic" w:hAnsi="Cambria Math" w:cstheme="minorHAnsi"/>
                    <w:b/>
                    <w:bCs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  <w:lang w:val="en-GB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  <w:lang w:val="en-GB"/>
                  </w:rPr>
                  <m:t>max</m:t>
                </m:r>
              </m:sub>
            </m:sSub>
          </m:e>
        </m:d>
      </m:oMath>
      <w:r w:rsidR="005F363E" w:rsidRPr="003B2AA0">
        <w:rPr>
          <w:rFonts w:asciiTheme="minorHAnsi" w:eastAsia="Malgun Gothic" w:hAnsiTheme="minorHAnsi" w:cstheme="minorHAnsi"/>
          <w:b/>
          <w:bCs/>
          <w:lang w:val="de-DE"/>
        </w:rPr>
        <w:t xml:space="preserve"> </w:t>
      </w:r>
      <w:r w:rsidR="003B2AA0">
        <w:rPr>
          <w:rFonts w:asciiTheme="minorHAnsi" w:eastAsia="Malgun Gothic" w:hAnsiTheme="minorHAnsi" w:cstheme="minorHAnsi"/>
          <w:b/>
          <w:bCs/>
          <w:lang w:val="de-DE"/>
        </w:rPr>
        <w:t xml:space="preserve">between the </w:t>
      </w:r>
      <w:r w:rsidR="003B2AA0" w:rsidRPr="003B2AA0">
        <w:rPr>
          <w:rFonts w:asciiTheme="minorHAnsi" w:hAnsiTheme="minorHAnsi" w:cstheme="minorHAnsi"/>
          <w:b/>
          <w:bCs/>
          <w:color w:val="000000"/>
        </w:rPr>
        <w:t>parameters of the SD basis (</w:t>
      </w:r>
      <w:r w:rsidR="003B2AA0" w:rsidRPr="003B2AA0">
        <w:rPr>
          <w:rFonts w:asciiTheme="minorHAnsi" w:hAnsiTheme="minorHAnsi" w:cstheme="minorHAnsi"/>
          <w:b/>
          <w:bCs/>
          <w:i/>
          <w:color w:val="000000"/>
        </w:rPr>
        <w:t>N</w:t>
      </w:r>
      <w:r w:rsidR="003B2AA0" w:rsidRPr="003B2AA0">
        <w:rPr>
          <w:rFonts w:asciiTheme="minorHAnsi" w:hAnsiTheme="minorHAnsi" w:cstheme="minorHAnsi"/>
          <w:b/>
          <w:bCs/>
          <w:i/>
          <w:color w:val="000000"/>
          <w:vertAlign w:val="subscript"/>
        </w:rPr>
        <w:t>L</w:t>
      </w:r>
      <w:r w:rsidR="003B2AA0" w:rsidRPr="003B2AA0">
        <w:rPr>
          <w:rFonts w:asciiTheme="minorHAnsi" w:hAnsiTheme="minorHAnsi" w:cstheme="minorHAnsi"/>
          <w:b/>
          <w:bCs/>
          <w:color w:val="000000"/>
        </w:rPr>
        <w:t xml:space="preserve">, </w:t>
      </w:r>
      <w:r w:rsidR="003B2AA0" w:rsidRPr="003B2AA0">
        <w:rPr>
          <w:rFonts w:asciiTheme="minorHAnsi" w:hAnsiTheme="minorHAnsi" w:cstheme="minorHAnsi"/>
          <w:b/>
          <w:bCs/>
          <w:i/>
          <w:color w:val="000000"/>
        </w:rPr>
        <w:t>L</w:t>
      </w:r>
      <w:r w:rsidR="003B2AA0" w:rsidRPr="003B2AA0">
        <w:rPr>
          <w:rFonts w:asciiTheme="minorHAnsi" w:hAnsiTheme="minorHAnsi" w:cstheme="minorHAnsi"/>
          <w:b/>
          <w:bCs/>
          <w:color w:val="000000"/>
          <w:vertAlign w:val="subscript"/>
        </w:rPr>
        <w:t>1</w:t>
      </w:r>
      <w:r w:rsidR="003B2AA0" w:rsidRPr="003B2AA0">
        <w:rPr>
          <w:rFonts w:asciiTheme="minorHAnsi" w:hAnsiTheme="minorHAnsi" w:cstheme="minorHAnsi"/>
          <w:b/>
          <w:bCs/>
          <w:color w:val="000000"/>
        </w:rPr>
        <w:t xml:space="preserve">, ..., </w:t>
      </w:r>
      <w:r w:rsidR="003B2AA0" w:rsidRPr="003B2AA0">
        <w:rPr>
          <w:rFonts w:asciiTheme="minorHAnsi" w:hAnsiTheme="minorHAnsi" w:cstheme="minorHAnsi"/>
          <w:b/>
          <w:bCs/>
          <w:i/>
          <w:color w:val="000000"/>
        </w:rPr>
        <w:t>L</w:t>
      </w:r>
      <w:r w:rsidR="003B2AA0" w:rsidRPr="003B2AA0">
        <w:rPr>
          <w:rFonts w:asciiTheme="minorHAnsi" w:hAnsiTheme="minorHAnsi" w:cstheme="minorHAnsi"/>
          <w:b/>
          <w:bCs/>
          <w:i/>
          <w:color w:val="000000"/>
          <w:vertAlign w:val="subscript"/>
        </w:rPr>
        <w:t>NTRP</w:t>
      </w:r>
      <w:r w:rsidR="003B2AA0" w:rsidRPr="003B2AA0">
        <w:rPr>
          <w:rFonts w:asciiTheme="minorHAnsi" w:hAnsiTheme="minorHAnsi" w:cstheme="minorHAnsi"/>
          <w:b/>
          <w:bCs/>
          <w:color w:val="000000"/>
        </w:rPr>
        <w:t xml:space="preserve">) and </w:t>
      </w:r>
      <w:r w:rsidR="003B2AA0">
        <w:rPr>
          <w:rFonts w:asciiTheme="minorHAnsi" w:hAnsiTheme="minorHAnsi" w:cstheme="minorHAnsi"/>
          <w:b/>
          <w:bCs/>
          <w:color w:val="000000"/>
        </w:rPr>
        <w:t xml:space="preserve">the </w:t>
      </w:r>
      <w:r w:rsidR="003B2AA0" w:rsidRPr="003B2AA0">
        <w:rPr>
          <w:rFonts w:asciiTheme="minorHAnsi" w:hAnsiTheme="minorHAnsi" w:cstheme="minorHAnsi"/>
          <w:b/>
          <w:bCs/>
          <w:color w:val="000000"/>
        </w:rPr>
        <w:t>compression parameters (</w:t>
      </w:r>
      <w:r w:rsidR="003B2AA0" w:rsidRPr="003B2AA0">
        <w:rPr>
          <w:rFonts w:ascii="Symbol" w:hAnsi="Symbol"/>
          <w:b/>
          <w:bCs/>
          <w:lang w:val="en-GB"/>
        </w:rPr>
        <w:t></w:t>
      </w:r>
      <w:r w:rsidR="003B2AA0" w:rsidRPr="003B2AA0">
        <w:rPr>
          <w:rFonts w:asciiTheme="minorHAnsi" w:hAnsiTheme="minorHAnsi" w:cstheme="minorHAnsi"/>
          <w:b/>
          <w:bCs/>
          <w:lang w:val="en-GB"/>
        </w:rPr>
        <w:t xml:space="preserve"> &amp; </w:t>
      </w:r>
      <w:r w:rsidR="003B2AA0" w:rsidRPr="003B2AA0">
        <w:rPr>
          <w:rFonts w:asciiTheme="minorHAnsi" w:hAnsiTheme="minorHAnsi" w:cstheme="minorHAnsi"/>
          <w:b/>
          <w:bCs/>
          <w:i/>
          <w:lang w:val="en-GB"/>
        </w:rPr>
        <w:t>p</w:t>
      </w:r>
      <w:r w:rsidR="003B2AA0" w:rsidRPr="003B2AA0">
        <w:rPr>
          <w:rFonts w:asciiTheme="minorHAnsi" w:hAnsiTheme="minorHAnsi" w:cstheme="minorHAnsi"/>
          <w:b/>
          <w:bCs/>
          <w:i/>
          <w:vertAlign w:val="subscript"/>
          <w:lang w:val="en-GB"/>
        </w:rPr>
        <w:t>v</w:t>
      </w:r>
      <w:r w:rsidR="003B2AA0" w:rsidRPr="003B2AA0">
        <w:rPr>
          <w:rFonts w:asciiTheme="minorHAnsi" w:hAnsiTheme="minorHAnsi" w:cstheme="minorHAnsi"/>
          <w:b/>
          <w:bCs/>
          <w:color w:val="000000"/>
        </w:rPr>
        <w:t>)</w:t>
      </w:r>
      <w:r w:rsidR="005F363E" w:rsidRPr="003B2AA0">
        <w:rPr>
          <w:rFonts w:asciiTheme="minorHAnsi" w:hAnsiTheme="minorHAnsi" w:cstheme="minorHAnsi"/>
          <w:b/>
          <w:bCs/>
        </w:rPr>
        <w:t xml:space="preserve"> </w:t>
      </w:r>
      <w:r w:rsidR="003C1E7C">
        <w:rPr>
          <w:rFonts w:asciiTheme="minorHAnsi" w:hAnsiTheme="minorHAnsi" w:cstheme="minorHAnsi"/>
          <w:b/>
          <w:bCs/>
        </w:rPr>
        <w:t>to</w:t>
      </w:r>
      <w:r w:rsidR="005F363E" w:rsidRPr="005F363E">
        <w:rPr>
          <w:rFonts w:asciiTheme="minorHAnsi" w:hAnsiTheme="minorHAnsi" w:cstheme="minorHAnsi"/>
          <w:b/>
          <w:bCs/>
        </w:rPr>
        <w:t xml:space="preserve"> construct the Rel-18 codebook parameter configurations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sub>
        </m:sSub>
        <m:r>
          <m:rPr>
            <m:sty m:val="bi"/>
          </m:rPr>
          <w:rPr>
            <w:rFonts w:ascii="Cambria Math" w:hAnsi="Cambria Math"/>
          </w:rPr>
          <m:t>, &amp; β</m:t>
        </m:r>
      </m:oMath>
      <w:r w:rsidR="00001E97" w:rsidRPr="005F363E">
        <w:rPr>
          <w:rFonts w:asciiTheme="minorHAnsi" w:hAnsiTheme="minorHAnsi" w:cstheme="minorHAnsi"/>
          <w:b/>
          <w:bCs/>
        </w:rPr>
        <w:t xml:space="preserve">. </w:t>
      </w:r>
    </w:p>
    <w:p w14:paraId="69EDACB6" w14:textId="77777777" w:rsidR="005F363E" w:rsidRDefault="005F363E" w:rsidP="00001E97">
      <w:pPr>
        <w:widowControl w:val="0"/>
        <w:suppressAutoHyphens/>
        <w:snapToGrid w:val="0"/>
        <w:spacing w:before="0" w:after="0"/>
        <w:rPr>
          <w:rFonts w:ascii="Calibri" w:hAnsi="Calibri" w:cs="Calibri"/>
          <w:b/>
          <w:bCs/>
        </w:rPr>
      </w:pPr>
    </w:p>
    <w:p w14:paraId="140129E1" w14:textId="4ECA020B" w:rsidR="00001E97" w:rsidRPr="00001E97" w:rsidRDefault="00001E97" w:rsidP="00001E97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  <w:b/>
          <w:bCs/>
        </w:rPr>
      </w:pPr>
      <w:r w:rsidRPr="00001E97">
        <w:rPr>
          <w:rFonts w:ascii="Calibri" w:hAnsi="Calibri" w:cs="Calibri"/>
          <w:b/>
          <w:bCs/>
        </w:rPr>
        <w:t xml:space="preserve">Proposal </w:t>
      </w:r>
      <w:r w:rsidR="005F363E">
        <w:rPr>
          <w:rFonts w:ascii="Calibri" w:hAnsi="Calibri" w:cs="Calibri"/>
          <w:b/>
          <w:bCs/>
        </w:rPr>
        <w:t>4</w:t>
      </w:r>
      <w:r w:rsidRPr="00001E97">
        <w:rPr>
          <w:rFonts w:asciiTheme="minorHAnsi" w:hAnsiTheme="minorHAnsi" w:cstheme="minorHAnsi"/>
          <w:b/>
          <w:bCs/>
        </w:rPr>
        <w:t xml:space="preserve">: </w:t>
      </w:r>
      <w:r w:rsidR="003B2AA0">
        <w:rPr>
          <w:rFonts w:asciiTheme="minorHAnsi" w:hAnsiTheme="minorHAnsi" w:cstheme="minorHAnsi"/>
          <w:b/>
          <w:bCs/>
        </w:rPr>
        <w:t xml:space="preserve">Support defining a </w:t>
      </w:r>
      <w:r w:rsidR="003B2AA0" w:rsidRPr="00001E97">
        <w:rPr>
          <w:rFonts w:asciiTheme="minorHAnsi" w:hAnsiTheme="minorHAnsi" w:cstheme="minorHAnsi"/>
          <w:b/>
          <w:bCs/>
          <w:color w:val="000000"/>
        </w:rPr>
        <w:t>maximum value (</w:t>
      </w:r>
      <w:r w:rsidR="003B2AA0" w:rsidRPr="00001E97">
        <w:rPr>
          <w:rFonts w:asciiTheme="minorHAnsi" w:hAnsiTheme="minorHAnsi" w:cstheme="minorHAnsi"/>
          <w:b/>
          <w:bCs/>
          <w:i/>
          <w:iCs/>
        </w:rPr>
        <w:t>N</w:t>
      </w:r>
      <w:r w:rsidR="003B2AA0" w:rsidRPr="00001E97">
        <w:rPr>
          <w:rFonts w:asciiTheme="minorHAnsi" w:hAnsiTheme="minorHAnsi" w:cstheme="minorHAnsi"/>
          <w:b/>
          <w:bCs/>
          <w:i/>
          <w:iCs/>
          <w:vertAlign w:val="subscript"/>
        </w:rPr>
        <w:t>L,max</w:t>
      </w:r>
      <w:r w:rsidR="003B2AA0" w:rsidRPr="00001E97">
        <w:rPr>
          <w:rFonts w:asciiTheme="minorHAnsi" w:hAnsiTheme="minorHAnsi" w:cstheme="minorHAnsi"/>
          <w:b/>
          <w:bCs/>
          <w:color w:val="000000"/>
        </w:rPr>
        <w:t xml:space="preserve">) </w:t>
      </w:r>
      <w:r w:rsidR="003B2AA0">
        <w:rPr>
          <w:rFonts w:asciiTheme="minorHAnsi" w:hAnsiTheme="minorHAnsi" w:cstheme="minorHAnsi"/>
          <w:b/>
          <w:bCs/>
        </w:rPr>
        <w:t>for the</w:t>
      </w:r>
      <w:r w:rsidRPr="00001E97">
        <w:rPr>
          <w:rFonts w:asciiTheme="minorHAnsi" w:hAnsiTheme="minorHAnsi" w:cstheme="minorHAnsi"/>
          <w:b/>
          <w:bCs/>
        </w:rPr>
        <w:t xml:space="preserve"> number of </w:t>
      </w:r>
      <w:r w:rsidRPr="00001E97">
        <w:rPr>
          <w:rFonts w:asciiTheme="minorHAnsi" w:hAnsiTheme="minorHAnsi" w:cstheme="minorHAnsi"/>
          <w:b/>
          <w:bCs/>
          <w:i/>
          <w:iCs/>
        </w:rPr>
        <w:t>N</w:t>
      </w:r>
      <w:r w:rsidRPr="00001E97">
        <w:rPr>
          <w:rFonts w:asciiTheme="minorHAnsi" w:hAnsiTheme="minorHAnsi" w:cstheme="minorHAnsi"/>
          <w:b/>
          <w:bCs/>
          <w:i/>
          <w:iCs/>
          <w:vertAlign w:val="subscript"/>
        </w:rPr>
        <w:t>L</w:t>
      </w:r>
      <w:r w:rsidRPr="00001E97">
        <w:rPr>
          <w:rFonts w:asciiTheme="minorHAnsi" w:hAnsiTheme="minorHAnsi" w:cstheme="minorHAnsi"/>
          <w:b/>
          <w:bCs/>
        </w:rPr>
        <w:t xml:space="preserve"> </w:t>
      </w:r>
      <w:r w:rsidR="003B2AA0">
        <w:rPr>
          <w:rFonts w:asciiTheme="minorHAnsi" w:hAnsiTheme="minorHAnsi" w:cstheme="minorHAnsi"/>
          <w:b/>
          <w:bCs/>
        </w:rPr>
        <w:t xml:space="preserve">of the </w:t>
      </w:r>
      <w:r w:rsidRPr="00001E97">
        <w:rPr>
          <w:rFonts w:asciiTheme="minorHAnsi" w:hAnsiTheme="minorHAnsi" w:cstheme="minorHAnsi"/>
          <w:b/>
          <w:bCs/>
        </w:rPr>
        <w:t xml:space="preserve">combinations of the SD basis </w:t>
      </w:r>
      <w:r w:rsidRPr="00001E97">
        <w:rPr>
          <w:rFonts w:asciiTheme="minorHAnsi" w:hAnsiTheme="minorHAnsi" w:cstheme="minorHAnsi"/>
          <w:b/>
          <w:bCs/>
          <w:color w:val="000000"/>
        </w:rPr>
        <w:t>{</w:t>
      </w:r>
      <w:r w:rsidRPr="00001E97">
        <w:rPr>
          <w:rFonts w:asciiTheme="minorHAnsi" w:hAnsiTheme="minorHAnsi" w:cstheme="minorHAnsi"/>
          <w:b/>
          <w:bCs/>
          <w:i/>
          <w:color w:val="000000"/>
        </w:rPr>
        <w:t>L</w:t>
      </w:r>
      <w:r w:rsidRPr="00001E97">
        <w:rPr>
          <w:rFonts w:asciiTheme="minorHAnsi" w:hAnsiTheme="minorHAnsi" w:cstheme="minorHAnsi"/>
          <w:b/>
          <w:bCs/>
          <w:color w:val="000000"/>
          <w:vertAlign w:val="subscript"/>
        </w:rPr>
        <w:t>1</w:t>
      </w:r>
      <w:r w:rsidRPr="00001E97">
        <w:rPr>
          <w:rFonts w:asciiTheme="minorHAnsi" w:hAnsiTheme="minorHAnsi" w:cstheme="minorHAnsi"/>
          <w:b/>
          <w:bCs/>
          <w:color w:val="000000"/>
        </w:rPr>
        <w:t xml:space="preserve">, ..., </w:t>
      </w:r>
      <w:r w:rsidRPr="00001E97">
        <w:rPr>
          <w:rFonts w:asciiTheme="minorHAnsi" w:hAnsiTheme="minorHAnsi" w:cstheme="minorHAnsi"/>
          <w:b/>
          <w:bCs/>
          <w:i/>
          <w:color w:val="000000"/>
        </w:rPr>
        <w:t>L</w:t>
      </w:r>
      <w:r w:rsidRPr="00001E97">
        <w:rPr>
          <w:rFonts w:asciiTheme="minorHAnsi" w:hAnsiTheme="minorHAnsi" w:cstheme="minorHAnsi"/>
          <w:b/>
          <w:bCs/>
          <w:i/>
          <w:color w:val="000000"/>
          <w:vertAlign w:val="subscript"/>
        </w:rPr>
        <w:t>NTRP</w:t>
      </w:r>
      <w:r w:rsidRPr="00001E97">
        <w:rPr>
          <w:rFonts w:asciiTheme="minorHAnsi" w:hAnsiTheme="minorHAnsi" w:cstheme="minorHAnsi"/>
          <w:b/>
          <w:bCs/>
          <w:color w:val="000000"/>
        </w:rPr>
        <w:t xml:space="preserve">} </w:t>
      </w:r>
      <w:r w:rsidR="003B2AA0">
        <w:rPr>
          <w:rFonts w:asciiTheme="minorHAnsi" w:hAnsiTheme="minorHAnsi" w:cstheme="minorHAnsi"/>
          <w:b/>
          <w:bCs/>
          <w:color w:val="000000"/>
        </w:rPr>
        <w:t xml:space="preserve">to avoid higher </w:t>
      </w:r>
      <w:r w:rsidRPr="00001E97">
        <w:rPr>
          <w:rFonts w:asciiTheme="minorHAnsi" w:hAnsiTheme="minorHAnsi" w:cstheme="minorHAnsi"/>
          <w:b/>
          <w:bCs/>
          <w:color w:val="000000"/>
        </w:rPr>
        <w:t>complexity at the UE end</w:t>
      </w:r>
      <w:r w:rsidRPr="00001E97">
        <w:rPr>
          <w:rFonts w:asciiTheme="minorHAnsi" w:hAnsiTheme="minorHAnsi" w:cstheme="minorHAnsi"/>
          <w:b/>
          <w:bCs/>
        </w:rPr>
        <w:t xml:space="preserve">. </w:t>
      </w:r>
    </w:p>
    <w:p w14:paraId="50C63626" w14:textId="77777777" w:rsidR="00CD619A" w:rsidRDefault="00CD619A" w:rsidP="005C0C06">
      <w:pPr>
        <w:rPr>
          <w:rFonts w:asciiTheme="minorHAnsi" w:hAnsiTheme="minorHAnsi" w:cstheme="minorHAnsi"/>
          <w:lang w:val="en-GB"/>
        </w:rPr>
      </w:pPr>
    </w:p>
    <w:p w14:paraId="7D209DE0" w14:textId="3C3010F1" w:rsidR="00DE702C" w:rsidRDefault="00CD619A" w:rsidP="00CD619A">
      <w:pPr>
        <w:pStyle w:val="Heading3"/>
        <w:rPr>
          <w:rFonts w:eastAsia="Malgun Gothic"/>
          <w:lang w:val="en-GB"/>
        </w:rPr>
      </w:pPr>
      <w:r>
        <w:rPr>
          <w:rFonts w:ascii="Calibri" w:hAnsi="Calibri" w:cs="Calibri"/>
          <w:bCs/>
          <w:color w:val="000000"/>
          <w:szCs w:val="24"/>
        </w:rPr>
        <w:t xml:space="preserve">The Compression parameters </w:t>
      </w:r>
      <w:r w:rsidR="00DE702C" w:rsidRPr="00251E06">
        <w:rPr>
          <w:rFonts w:ascii="Calibri" w:hAnsi="Calibri" w:cs="Calibri"/>
          <w:bCs/>
          <w:color w:val="000000"/>
          <w:szCs w:val="24"/>
        </w:rPr>
        <w:t>β</w:t>
      </w:r>
      <w:r w:rsidR="00DE702C" w:rsidRPr="000D1BCC">
        <w:rPr>
          <w:rFonts w:eastAsia="Malgun Gothic"/>
          <w:lang w:val="en-GB"/>
        </w:rPr>
        <w:t xml:space="preserve"> &amp; pv</w:t>
      </w:r>
    </w:p>
    <w:p w14:paraId="67558406" w14:textId="77777777" w:rsidR="00DE702C" w:rsidRDefault="00DE702C" w:rsidP="00DE702C">
      <w:pPr>
        <w:rPr>
          <w:rFonts w:asciiTheme="minorHAnsi" w:hAnsiTheme="minorHAnsi" w:cstheme="minorHAnsi"/>
          <w:lang w:val="en-GB"/>
        </w:rPr>
      </w:pPr>
      <w:r w:rsidRPr="005C0C06">
        <w:rPr>
          <w:rFonts w:asciiTheme="minorHAnsi" w:eastAsia="Malgun Gothic" w:hAnsiTheme="minorHAnsi" w:cstheme="minorHAnsi"/>
          <w:lang w:val="en-GB"/>
        </w:rPr>
        <w:t xml:space="preserve">The parameters </w:t>
      </w:r>
      <w:r w:rsidRPr="005C0C06">
        <w:rPr>
          <w:rFonts w:ascii="Symbol" w:hAnsi="Symbol"/>
          <w:lang w:val="en-GB"/>
        </w:rPr>
        <w:t></w:t>
      </w:r>
      <w:r w:rsidRPr="005C0C06">
        <w:rPr>
          <w:rFonts w:asciiTheme="minorHAnsi" w:hAnsiTheme="minorHAnsi" w:cstheme="minorHAnsi"/>
          <w:lang w:val="en-GB"/>
        </w:rPr>
        <w:t xml:space="preserve"> &amp; </w:t>
      </w:r>
      <w:r w:rsidRPr="005C0C06">
        <w:rPr>
          <w:rFonts w:asciiTheme="minorHAnsi" w:hAnsiTheme="minorHAnsi" w:cstheme="minorHAnsi"/>
          <w:i/>
          <w:lang w:val="en-GB"/>
        </w:rPr>
        <w:t>p</w:t>
      </w:r>
      <w:r w:rsidRPr="005C0C06">
        <w:rPr>
          <w:rFonts w:asciiTheme="minorHAnsi" w:hAnsiTheme="minorHAnsi" w:cstheme="minorHAnsi"/>
          <w:i/>
          <w:vertAlign w:val="subscript"/>
          <w:lang w:val="en-GB"/>
        </w:rPr>
        <w:t>v</w:t>
      </w:r>
      <w:r w:rsidRPr="005C0C06">
        <w:rPr>
          <w:rFonts w:asciiTheme="minorHAnsi" w:eastAsia="Malgun Gothic" w:hAnsiTheme="minorHAnsi" w:cstheme="minorHAnsi"/>
          <w:lang w:val="en-GB"/>
        </w:rPr>
        <w:t xml:space="preserve"> are used to optimize the overhead where the parameter </w:t>
      </w:r>
      <w:r w:rsidRPr="005C0C06">
        <w:rPr>
          <w:rFonts w:asciiTheme="minorHAnsi" w:hAnsiTheme="minorHAnsi" w:cstheme="minorHAnsi"/>
          <w:i/>
          <w:lang w:val="en-GB"/>
        </w:rPr>
        <w:t>p</w:t>
      </w:r>
      <w:r w:rsidRPr="005C0C06">
        <w:rPr>
          <w:rFonts w:asciiTheme="minorHAnsi" w:hAnsiTheme="minorHAnsi" w:cstheme="minorHAnsi"/>
          <w:i/>
          <w:vertAlign w:val="subscript"/>
          <w:lang w:val="en-GB"/>
        </w:rPr>
        <w:t>v</w:t>
      </w:r>
      <w:r w:rsidRPr="005C0C06">
        <w:rPr>
          <w:rFonts w:asciiTheme="minorHAnsi" w:eastAsia="Malgun Gothic" w:hAnsiTheme="minorHAnsi" w:cstheme="minorHAnsi"/>
          <w:lang w:val="en-GB"/>
        </w:rPr>
        <w:t xml:space="preserve"> is used to control the amount of FD compression and the parameter </w:t>
      </w:r>
      <w:r w:rsidRPr="005C0C06">
        <w:rPr>
          <w:rFonts w:ascii="Symbol" w:hAnsi="Symbol"/>
          <w:sz w:val="22"/>
          <w:szCs w:val="22"/>
          <w:lang w:val="en-GB"/>
        </w:rPr>
        <w:t></w:t>
      </w:r>
      <w:r>
        <w:rPr>
          <w:rFonts w:ascii="Symbol" w:hAnsi="Symbol"/>
          <w:sz w:val="22"/>
          <w:szCs w:val="22"/>
          <w:lang w:val="en-GB"/>
        </w:rPr>
        <w:t></w:t>
      </w:r>
      <w:r w:rsidRPr="005C0C06">
        <w:rPr>
          <w:rFonts w:asciiTheme="minorHAnsi" w:hAnsiTheme="minorHAnsi" w:cstheme="minorHAnsi"/>
          <w:lang w:val="en-GB"/>
        </w:rPr>
        <w:t xml:space="preserve">is used to control the size of the NZC selected by the UE. Therefore, the trade-off between performance &amp; overhead can vary as a function of these two parameters </w:t>
      </w:r>
      <w:r w:rsidRPr="005C0C06">
        <w:rPr>
          <w:rFonts w:ascii="Symbol" w:hAnsi="Symbol"/>
          <w:lang w:val="en-GB"/>
        </w:rPr>
        <w:t></w:t>
      </w:r>
      <w:r w:rsidRPr="005C0C06">
        <w:rPr>
          <w:rFonts w:asciiTheme="minorHAnsi" w:hAnsiTheme="minorHAnsi" w:cstheme="minorHAnsi"/>
          <w:lang w:val="en-GB"/>
        </w:rPr>
        <w:t xml:space="preserve"> &amp; </w:t>
      </w:r>
      <w:r w:rsidRPr="005C0C06">
        <w:rPr>
          <w:rFonts w:asciiTheme="minorHAnsi" w:hAnsiTheme="minorHAnsi" w:cstheme="minorHAnsi"/>
          <w:i/>
          <w:lang w:val="en-GB"/>
        </w:rPr>
        <w:t>p</w:t>
      </w:r>
      <w:r w:rsidRPr="005C0C06">
        <w:rPr>
          <w:rFonts w:asciiTheme="minorHAnsi" w:hAnsiTheme="minorHAnsi" w:cstheme="minorHAnsi"/>
          <w:i/>
          <w:vertAlign w:val="subscript"/>
          <w:lang w:val="en-GB"/>
        </w:rPr>
        <w:t>v</w:t>
      </w:r>
      <w:r w:rsidRPr="005C0C06">
        <w:rPr>
          <w:rFonts w:asciiTheme="minorHAnsi" w:hAnsiTheme="minorHAnsi" w:cstheme="minorHAnsi"/>
          <w:lang w:val="en-GB"/>
        </w:rPr>
        <w:t xml:space="preserve">. We are open to add additional values of </w:t>
      </w:r>
      <w:r w:rsidRPr="005C0C06">
        <w:rPr>
          <w:rFonts w:asciiTheme="minorHAnsi" w:eastAsia="Malgun Gothic" w:hAnsiTheme="minorHAnsi" w:cstheme="minorHAnsi"/>
          <w:lang w:val="en-GB"/>
        </w:rPr>
        <w:t>(</w:t>
      </w:r>
      <w:r w:rsidRPr="005C0C06">
        <w:rPr>
          <w:rFonts w:ascii="Symbol" w:hAnsi="Symbol"/>
          <w:lang w:val="en-GB"/>
        </w:rPr>
        <w:t></w:t>
      </w:r>
      <w:r w:rsidRPr="005C0C06">
        <w:rPr>
          <w:rFonts w:asciiTheme="minorHAnsi" w:hAnsiTheme="minorHAnsi" w:cstheme="minorHAnsi"/>
          <w:lang w:val="en-GB"/>
        </w:rPr>
        <w:t xml:space="preserve"> &amp; </w:t>
      </w:r>
      <w:r w:rsidRPr="005C0C06">
        <w:rPr>
          <w:rFonts w:asciiTheme="minorHAnsi" w:hAnsiTheme="minorHAnsi" w:cstheme="minorHAnsi"/>
          <w:i/>
          <w:lang w:val="en-GB"/>
        </w:rPr>
        <w:t>p</w:t>
      </w:r>
      <w:r w:rsidRPr="005C0C06">
        <w:rPr>
          <w:rFonts w:asciiTheme="minorHAnsi" w:hAnsiTheme="minorHAnsi" w:cstheme="minorHAnsi"/>
          <w:i/>
          <w:vertAlign w:val="subscript"/>
          <w:lang w:val="en-GB"/>
        </w:rPr>
        <w:t>v</w:t>
      </w:r>
      <w:r w:rsidRPr="005C0C06">
        <w:rPr>
          <w:rFonts w:asciiTheme="minorHAnsi" w:eastAsia="Malgun Gothic" w:hAnsiTheme="minorHAnsi" w:cstheme="minorHAnsi"/>
          <w:lang w:val="en-GB"/>
        </w:rPr>
        <w:t xml:space="preserve">) </w:t>
      </w:r>
      <w:r w:rsidRPr="005C0C06">
        <w:rPr>
          <w:rFonts w:asciiTheme="minorHAnsi" w:hAnsiTheme="minorHAnsi" w:cstheme="minorHAnsi"/>
          <w:lang w:val="en-GB"/>
        </w:rPr>
        <w:t>to improve the performance of the Rel-18 Type-II codebook and reduce the overhead</w:t>
      </w:r>
    </w:p>
    <w:p w14:paraId="59A22F37" w14:textId="77777777" w:rsidR="009B1E6F" w:rsidRPr="005C0C06" w:rsidRDefault="009B1E6F" w:rsidP="005C0C06">
      <w:pPr>
        <w:rPr>
          <w:rFonts w:asciiTheme="minorHAnsi" w:hAnsiTheme="minorHAnsi" w:cstheme="minorHAnsi"/>
          <w:lang w:val="en-GB"/>
        </w:rPr>
      </w:pPr>
    </w:p>
    <w:p w14:paraId="2F54C1DF" w14:textId="5B615356" w:rsidR="005C2D7E" w:rsidRDefault="005C0C06" w:rsidP="005C0C06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  <w:r w:rsidRPr="00016286">
        <w:rPr>
          <w:rFonts w:asciiTheme="minorHAnsi" w:hAnsiTheme="minorHAnsi" w:cstheme="minorHAnsi"/>
          <w:b/>
          <w:bCs/>
        </w:rPr>
        <w:t xml:space="preserve">Proposal </w:t>
      </w:r>
      <w:r w:rsidR="00C77886">
        <w:rPr>
          <w:rFonts w:asciiTheme="minorHAnsi" w:hAnsiTheme="minorHAnsi" w:cstheme="minorHAnsi"/>
          <w:b/>
          <w:bCs/>
        </w:rPr>
        <w:t>5</w:t>
      </w:r>
      <w:r w:rsidRPr="00016286">
        <w:rPr>
          <w:rFonts w:asciiTheme="minorHAnsi" w:hAnsiTheme="minorHAnsi" w:cstheme="minorHAnsi"/>
          <w:b/>
          <w:bCs/>
        </w:rPr>
        <w:t xml:space="preserve">: </w:t>
      </w:r>
      <w:r w:rsidRPr="00D14B0D">
        <w:rPr>
          <w:rFonts w:asciiTheme="minorHAnsi" w:hAnsiTheme="minorHAnsi" w:cstheme="minorHAnsi"/>
          <w:b/>
          <w:bCs/>
        </w:rPr>
        <w:t xml:space="preserve">Support adding new values of </w:t>
      </w:r>
      <w:r w:rsidRPr="0070419C">
        <w:rPr>
          <w:rFonts w:asciiTheme="minorHAnsi" w:eastAsia="Malgun Gothic" w:hAnsiTheme="minorHAnsi" w:cstheme="minorHAnsi"/>
          <w:lang w:val="en-GB"/>
        </w:rPr>
        <w:t>(</w:t>
      </w:r>
      <w:r w:rsidRPr="0070419C">
        <w:rPr>
          <w:rFonts w:ascii="Symbol" w:hAnsi="Symbol"/>
          <w:lang w:val="en-GB"/>
        </w:rPr>
        <w:t></w:t>
      </w:r>
      <w:r w:rsidRPr="0070419C">
        <w:rPr>
          <w:rFonts w:asciiTheme="minorHAnsi" w:hAnsiTheme="minorHAnsi" w:cstheme="minorHAnsi"/>
          <w:lang w:val="en-GB"/>
        </w:rPr>
        <w:t xml:space="preserve"> </w:t>
      </w:r>
      <w:r w:rsidRPr="00D14B0D">
        <w:rPr>
          <w:rFonts w:asciiTheme="minorHAnsi" w:hAnsiTheme="minorHAnsi" w:cstheme="minorHAnsi"/>
          <w:b/>
          <w:bCs/>
          <w:lang w:val="en-GB"/>
        </w:rPr>
        <w:t xml:space="preserve">&amp; </w:t>
      </w:r>
      <w:r w:rsidRPr="00D14B0D">
        <w:rPr>
          <w:rFonts w:asciiTheme="minorHAnsi" w:hAnsiTheme="minorHAnsi" w:cstheme="minorHAnsi"/>
          <w:b/>
          <w:bCs/>
          <w:i/>
          <w:lang w:val="en-GB"/>
        </w:rPr>
        <w:t>p</w:t>
      </w:r>
      <w:r w:rsidRPr="00D14B0D">
        <w:rPr>
          <w:rFonts w:asciiTheme="minorHAnsi" w:hAnsiTheme="minorHAnsi" w:cstheme="minorHAnsi"/>
          <w:b/>
          <w:bCs/>
          <w:i/>
          <w:vertAlign w:val="subscript"/>
          <w:lang w:val="en-GB"/>
        </w:rPr>
        <w:t>v</w:t>
      </w:r>
      <w:r w:rsidRPr="00D14B0D">
        <w:rPr>
          <w:rFonts w:asciiTheme="minorHAnsi" w:eastAsia="Malgun Gothic" w:hAnsiTheme="minorHAnsi" w:cstheme="minorHAnsi"/>
          <w:b/>
          <w:bCs/>
          <w:lang w:val="en-GB"/>
        </w:rPr>
        <w:t>) to</w:t>
      </w:r>
      <w:r>
        <w:rPr>
          <w:rFonts w:asciiTheme="minorHAnsi" w:eastAsia="Malgun Gothic" w:hAnsiTheme="minorHAnsi" w:cstheme="minorHAnsi"/>
          <w:b/>
          <w:bCs/>
          <w:lang w:val="en-GB"/>
        </w:rPr>
        <w:t xml:space="preserve"> further</w:t>
      </w:r>
      <w:r w:rsidRPr="00D14B0D">
        <w:rPr>
          <w:rFonts w:asciiTheme="minorHAnsi" w:eastAsia="Malgun Gothic" w:hAnsiTheme="minorHAnsi" w:cstheme="minorHAnsi"/>
          <w:b/>
          <w:bCs/>
          <w:lang w:val="en-GB"/>
        </w:rPr>
        <w:t xml:space="preserve"> optimize the performance of Rel-18 Type-II codebook and</w:t>
      </w:r>
      <w:r w:rsidR="00CD619A">
        <w:rPr>
          <w:rFonts w:asciiTheme="minorHAnsi" w:eastAsia="Malgun Gothic" w:hAnsiTheme="minorHAnsi" w:cstheme="minorHAnsi"/>
          <w:b/>
          <w:bCs/>
          <w:lang w:val="en-GB"/>
        </w:rPr>
        <w:t xml:space="preserve"> </w:t>
      </w:r>
      <w:r w:rsidR="00CD619A" w:rsidRPr="00D14B0D">
        <w:rPr>
          <w:rFonts w:asciiTheme="minorHAnsi" w:eastAsia="Malgun Gothic" w:hAnsiTheme="minorHAnsi" w:cstheme="minorHAnsi"/>
          <w:b/>
          <w:bCs/>
          <w:lang w:val="en-GB"/>
        </w:rPr>
        <w:t>reduce overhead</w:t>
      </w:r>
    </w:p>
    <w:p w14:paraId="1E30189F" w14:textId="2532FDF9" w:rsidR="007D48B8" w:rsidRDefault="007D48B8" w:rsidP="003802B3">
      <w:pPr>
        <w:rPr>
          <w:rFonts w:asciiTheme="minorHAnsi" w:eastAsia="Malgun Gothic" w:hAnsiTheme="minorHAnsi" w:cstheme="minorHAnsi"/>
          <w:lang w:val="en-GB"/>
        </w:rPr>
      </w:pPr>
    </w:p>
    <w:p w14:paraId="3045FB8C" w14:textId="77777777" w:rsidR="001A61EA" w:rsidRDefault="001A61EA" w:rsidP="003802B3">
      <w:pPr>
        <w:rPr>
          <w:rFonts w:asciiTheme="minorHAnsi" w:eastAsia="Malgun Gothic" w:hAnsiTheme="minorHAnsi" w:cstheme="minorHAnsi"/>
          <w:lang w:val="en-GB"/>
        </w:rPr>
      </w:pPr>
    </w:p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0F19BF5E" w14:textId="122835DF" w:rsidR="00807684" w:rsidRDefault="00807684" w:rsidP="00807684">
      <w:pPr>
        <w:spacing w:before="0" w:after="0"/>
        <w:rPr>
          <w:rFonts w:asciiTheme="minorHAnsi" w:hAnsiTheme="minorHAnsi" w:cstheme="minorHAnsi"/>
        </w:rPr>
      </w:pPr>
      <w:r w:rsidRPr="009B5298">
        <w:rPr>
          <w:rFonts w:asciiTheme="minorHAnsi" w:hAnsiTheme="minorHAnsi" w:cstheme="minorHAnsi"/>
        </w:rPr>
        <w:t xml:space="preserve">In this contribution, we propose </w:t>
      </w:r>
      <w:r w:rsidR="002C6470" w:rsidRPr="009B5298">
        <w:rPr>
          <w:rFonts w:asciiTheme="minorHAnsi" w:hAnsiTheme="minorHAnsi" w:cstheme="minorHAnsi"/>
        </w:rPr>
        <w:t xml:space="preserve">and observe </w:t>
      </w:r>
      <w:r w:rsidRPr="009B5298">
        <w:rPr>
          <w:rFonts w:asciiTheme="minorHAnsi" w:hAnsiTheme="minorHAnsi" w:cstheme="minorHAnsi"/>
        </w:rPr>
        <w:t>the following:</w:t>
      </w:r>
    </w:p>
    <w:p w14:paraId="2BA75E11" w14:textId="77777777" w:rsidR="00CD619A" w:rsidRPr="009B5298" w:rsidRDefault="00CD619A" w:rsidP="00807684">
      <w:pPr>
        <w:spacing w:before="0" w:after="0"/>
        <w:rPr>
          <w:rFonts w:asciiTheme="minorHAnsi" w:hAnsiTheme="minorHAnsi" w:cstheme="minorHAnsi"/>
        </w:rPr>
      </w:pPr>
    </w:p>
    <w:p w14:paraId="1F86D1B8" w14:textId="77777777" w:rsidR="00CD619A" w:rsidRPr="00F96B34" w:rsidRDefault="00CD619A" w:rsidP="003B2AA0">
      <w:pPr>
        <w:widowControl w:val="0"/>
        <w:snapToGrid w:val="0"/>
        <w:spacing w:before="240" w:after="240"/>
      </w:pPr>
      <w:r w:rsidRPr="001C66A7">
        <w:rPr>
          <w:rFonts w:ascii="Calibri" w:hAnsi="Calibri" w:cs="Calibri"/>
          <w:b/>
          <w:bCs/>
        </w:rPr>
        <w:t xml:space="preserve">Proposal </w:t>
      </w:r>
      <w:r>
        <w:rPr>
          <w:rFonts w:ascii="Calibri" w:hAnsi="Calibri" w:cs="Calibri"/>
          <w:b/>
          <w:bCs/>
        </w:rPr>
        <w:t>1</w:t>
      </w:r>
      <w:r w:rsidRPr="001C66A7">
        <w:rPr>
          <w:rFonts w:ascii="Calibri" w:hAnsi="Calibri" w:cs="Calibri"/>
          <w:b/>
          <w:bCs/>
        </w:rPr>
        <w:t>:</w:t>
      </w:r>
      <w:r>
        <w:rPr>
          <w:rFonts w:ascii="Calibri" w:hAnsi="Calibri" w:cs="Calibri"/>
          <w:b/>
          <w:bCs/>
        </w:rPr>
        <w:t xml:space="preserve"> Support Alt1 for</w:t>
      </w:r>
      <w:r w:rsidRPr="0063148C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the design </w:t>
      </w:r>
      <w:r w:rsidRPr="0063148C">
        <w:rPr>
          <w:rFonts w:ascii="Calibri" w:hAnsi="Calibri" w:cs="Calibri"/>
          <w:b/>
          <w:bCs/>
        </w:rPr>
        <w:t>W2 quantization group and Strongest Coefficient Indicator (SCI) design</w:t>
      </w:r>
    </w:p>
    <w:p w14:paraId="0CC916AF" w14:textId="77777777" w:rsidR="001005F5" w:rsidRDefault="00CD619A" w:rsidP="003B2AA0">
      <w:pPr>
        <w:spacing w:before="240" w:after="240"/>
        <w:rPr>
          <w:rFonts w:asciiTheme="minorHAnsi" w:hAnsiTheme="minorHAnsi" w:cstheme="minorHAnsi"/>
          <w:b/>
          <w:bCs/>
        </w:rPr>
      </w:pPr>
      <w:r w:rsidRPr="00001C5F">
        <w:rPr>
          <w:rFonts w:ascii="Calibri" w:hAnsi="Calibri" w:cs="Calibri"/>
          <w:b/>
          <w:bCs/>
        </w:rPr>
        <w:t>Proposal 2</w:t>
      </w:r>
      <w:r w:rsidRPr="00001C5F">
        <w:rPr>
          <w:rFonts w:asciiTheme="minorHAnsi" w:hAnsiTheme="minorHAnsi" w:cstheme="minorHAnsi"/>
          <w:b/>
          <w:bCs/>
        </w:rPr>
        <w:t>: Support both Alt1 &amp; Alt2 from Offline proposal 1.B.1 for the FD Basis and Offset Selections in RAN1#112</w:t>
      </w:r>
    </w:p>
    <w:p w14:paraId="6235AC85" w14:textId="6B877ED2" w:rsidR="003B2AA0" w:rsidRPr="005F363E" w:rsidRDefault="003B2AA0" w:rsidP="003B2AA0">
      <w:pPr>
        <w:widowControl w:val="0"/>
        <w:suppressAutoHyphens/>
        <w:snapToGrid w:val="0"/>
        <w:spacing w:before="240" w:after="240"/>
        <w:rPr>
          <w:rFonts w:asciiTheme="minorHAnsi" w:hAnsiTheme="minorHAnsi" w:cstheme="minorHAnsi"/>
          <w:b/>
          <w:bCs/>
        </w:rPr>
      </w:pPr>
      <w:r w:rsidRPr="005F363E">
        <w:rPr>
          <w:rFonts w:ascii="Calibri" w:hAnsi="Calibri" w:cs="Calibri"/>
          <w:b/>
          <w:bCs/>
        </w:rPr>
        <w:t>Proposal 3</w:t>
      </w:r>
      <w:r w:rsidRPr="005F363E">
        <w:rPr>
          <w:rFonts w:asciiTheme="minorHAnsi" w:hAnsiTheme="minorHAnsi" w:cstheme="minorHAnsi"/>
          <w:b/>
          <w:bCs/>
        </w:rPr>
        <w:t xml:space="preserve">: </w:t>
      </w:r>
      <w:r>
        <w:rPr>
          <w:rFonts w:asciiTheme="minorHAnsi" w:hAnsiTheme="minorHAnsi" w:cstheme="minorHAnsi"/>
          <w:b/>
          <w:bCs/>
        </w:rPr>
        <w:t xml:space="preserve">Support adding a linkage </w:t>
      </w:r>
      <w:r w:rsidRPr="005F363E">
        <w:rPr>
          <w:rFonts w:asciiTheme="minorHAnsi" w:hAnsiTheme="minorHAnsi" w:cstheme="minorHAnsi"/>
          <w:b/>
          <w:bCs/>
        </w:rPr>
        <w:t xml:space="preserve">parameter </w:t>
      </w:r>
      <w:r w:rsidRPr="005F363E">
        <w:rPr>
          <w:rFonts w:asciiTheme="minorHAnsi" w:hAnsiTheme="minorHAnsi" w:cstheme="minorHAnsi"/>
          <w:b/>
          <w:bCs/>
          <w:i/>
        </w:rPr>
        <w:t>L</w:t>
      </w:r>
      <w:r w:rsidRPr="005F363E">
        <w:rPr>
          <w:rFonts w:asciiTheme="minorHAnsi" w:hAnsiTheme="minorHAnsi" w:cstheme="minorHAnsi"/>
          <w:b/>
          <w:bCs/>
          <w:i/>
          <w:vertAlign w:val="subscript"/>
        </w:rPr>
        <w:t>max</w:t>
      </w:r>
      <w:r w:rsidRPr="005F363E">
        <w:rPr>
          <w:rFonts w:asciiTheme="minorHAnsi" w:hAnsiTheme="minorHAnsi" w:cstheme="minorHAnsi"/>
          <w:b/>
          <w:bCs/>
        </w:rPr>
        <w:t xml:space="preserve"> such that </w:t>
      </w:r>
      <m:oMath>
        <m:d>
          <m:dPr>
            <m:begChr m:val="{"/>
            <m:endChr m:val="}"/>
            <m:ctrlPr>
              <w:rPr>
                <w:rFonts w:ascii="Cambria Math" w:eastAsia="Malgun Gothic" w:hAnsi="Cambria Math" w:cstheme="minorHAnsi"/>
                <w:b/>
                <w:bCs/>
                <w:i/>
                <w:lang w:val="en-GB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eastAsia="Malgun Gothic" w:hAnsi="Cambria Math" w:cstheme="minorHAnsi"/>
                    <w:b/>
                    <w:bCs/>
                    <w:i/>
                    <w:lang w:val="en-GB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  <w:lang w:val="en-GB"/>
                  </w:rPr>
                  <m:t>n=1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  <w:lang w:val="en-GB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="Malgun Gothic" w:hAnsi="Cambria Math" w:cstheme="minorHAnsi"/>
                        <w:b/>
                        <w:bCs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algun Gothic" w:hAnsi="Cambria Math" w:cstheme="minorHAnsi"/>
                        <w:lang w:val="en-GB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algun Gothic" w:hAnsi="Cambria Math" w:cstheme="minorHAnsi"/>
                        <w:lang w:val="en-GB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  <w:lang w:val="en-GB"/>
                  </w:rPr>
                  <m:t>≤</m:t>
                </m:r>
              </m:e>
            </m:nary>
            <m:sSub>
              <m:sSubPr>
                <m:ctrlPr>
                  <w:rPr>
                    <w:rFonts w:ascii="Cambria Math" w:eastAsia="Malgun Gothic" w:hAnsi="Cambria Math" w:cstheme="minorHAnsi"/>
                    <w:b/>
                    <w:bCs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  <w:lang w:val="en-GB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  <w:lang w:val="en-GB"/>
                  </w:rPr>
                  <m:t>max</m:t>
                </m:r>
              </m:sub>
            </m:sSub>
          </m:e>
        </m:d>
      </m:oMath>
      <w:r w:rsidRPr="003B2AA0">
        <w:rPr>
          <w:rFonts w:asciiTheme="minorHAnsi" w:eastAsia="Malgun Gothic" w:hAnsiTheme="minorHAnsi" w:cstheme="minorHAnsi"/>
          <w:b/>
          <w:bCs/>
          <w:lang w:val="de-DE"/>
        </w:rPr>
        <w:t xml:space="preserve"> </w:t>
      </w:r>
      <w:r>
        <w:rPr>
          <w:rFonts w:asciiTheme="minorHAnsi" w:eastAsia="Malgun Gothic" w:hAnsiTheme="minorHAnsi" w:cstheme="minorHAnsi"/>
          <w:b/>
          <w:bCs/>
          <w:lang w:val="de-DE"/>
        </w:rPr>
        <w:t xml:space="preserve">between the </w:t>
      </w:r>
      <w:r w:rsidRPr="003B2AA0">
        <w:rPr>
          <w:rFonts w:asciiTheme="minorHAnsi" w:hAnsiTheme="minorHAnsi" w:cstheme="minorHAnsi"/>
          <w:b/>
          <w:bCs/>
          <w:color w:val="000000"/>
        </w:rPr>
        <w:t>parameters of the SD basis (</w:t>
      </w:r>
      <w:r w:rsidRPr="003B2AA0">
        <w:rPr>
          <w:rFonts w:asciiTheme="minorHAnsi" w:hAnsiTheme="minorHAnsi" w:cstheme="minorHAnsi"/>
          <w:b/>
          <w:bCs/>
          <w:i/>
          <w:color w:val="000000"/>
        </w:rPr>
        <w:t>N</w:t>
      </w:r>
      <w:r w:rsidRPr="003B2AA0">
        <w:rPr>
          <w:rFonts w:asciiTheme="minorHAnsi" w:hAnsiTheme="minorHAnsi" w:cstheme="minorHAnsi"/>
          <w:b/>
          <w:bCs/>
          <w:i/>
          <w:color w:val="000000"/>
          <w:vertAlign w:val="subscript"/>
        </w:rPr>
        <w:t>L</w:t>
      </w:r>
      <w:r w:rsidRPr="003B2AA0">
        <w:rPr>
          <w:rFonts w:asciiTheme="minorHAnsi" w:hAnsiTheme="minorHAnsi" w:cstheme="minorHAnsi"/>
          <w:b/>
          <w:bCs/>
          <w:color w:val="000000"/>
        </w:rPr>
        <w:t xml:space="preserve">, </w:t>
      </w:r>
      <w:r w:rsidRPr="003B2AA0">
        <w:rPr>
          <w:rFonts w:asciiTheme="minorHAnsi" w:hAnsiTheme="minorHAnsi" w:cstheme="minorHAnsi"/>
          <w:b/>
          <w:bCs/>
          <w:i/>
          <w:color w:val="000000"/>
        </w:rPr>
        <w:t>L</w:t>
      </w:r>
      <w:r w:rsidRPr="003B2AA0">
        <w:rPr>
          <w:rFonts w:asciiTheme="minorHAnsi" w:hAnsiTheme="minorHAnsi" w:cstheme="minorHAnsi"/>
          <w:b/>
          <w:bCs/>
          <w:color w:val="000000"/>
          <w:vertAlign w:val="subscript"/>
        </w:rPr>
        <w:t>1</w:t>
      </w:r>
      <w:r w:rsidRPr="003B2AA0">
        <w:rPr>
          <w:rFonts w:asciiTheme="minorHAnsi" w:hAnsiTheme="minorHAnsi" w:cstheme="minorHAnsi"/>
          <w:b/>
          <w:bCs/>
          <w:color w:val="000000"/>
        </w:rPr>
        <w:t xml:space="preserve">, ..., </w:t>
      </w:r>
      <w:r w:rsidRPr="003B2AA0">
        <w:rPr>
          <w:rFonts w:asciiTheme="minorHAnsi" w:hAnsiTheme="minorHAnsi" w:cstheme="minorHAnsi"/>
          <w:b/>
          <w:bCs/>
          <w:i/>
          <w:color w:val="000000"/>
        </w:rPr>
        <w:t>L</w:t>
      </w:r>
      <w:r w:rsidRPr="003B2AA0">
        <w:rPr>
          <w:rFonts w:asciiTheme="minorHAnsi" w:hAnsiTheme="minorHAnsi" w:cstheme="minorHAnsi"/>
          <w:b/>
          <w:bCs/>
          <w:i/>
          <w:color w:val="000000"/>
          <w:vertAlign w:val="subscript"/>
        </w:rPr>
        <w:t>NTRP</w:t>
      </w:r>
      <w:r w:rsidRPr="003B2AA0">
        <w:rPr>
          <w:rFonts w:asciiTheme="minorHAnsi" w:hAnsiTheme="minorHAnsi" w:cstheme="minorHAnsi"/>
          <w:b/>
          <w:bCs/>
          <w:color w:val="000000"/>
        </w:rPr>
        <w:t xml:space="preserve">) and </w:t>
      </w:r>
      <w:r>
        <w:rPr>
          <w:rFonts w:asciiTheme="minorHAnsi" w:hAnsiTheme="minorHAnsi" w:cstheme="minorHAnsi"/>
          <w:b/>
          <w:bCs/>
          <w:color w:val="000000"/>
        </w:rPr>
        <w:t xml:space="preserve">the </w:t>
      </w:r>
      <w:r w:rsidRPr="003B2AA0">
        <w:rPr>
          <w:rFonts w:asciiTheme="minorHAnsi" w:hAnsiTheme="minorHAnsi" w:cstheme="minorHAnsi"/>
          <w:b/>
          <w:bCs/>
          <w:color w:val="000000"/>
        </w:rPr>
        <w:t>compression parameters (</w:t>
      </w:r>
      <w:r w:rsidRPr="003B2AA0">
        <w:rPr>
          <w:rFonts w:ascii="Symbol" w:hAnsi="Symbol"/>
          <w:b/>
          <w:bCs/>
          <w:lang w:val="en-GB"/>
        </w:rPr>
        <w:t></w:t>
      </w:r>
      <w:r w:rsidRPr="003B2AA0">
        <w:rPr>
          <w:rFonts w:asciiTheme="minorHAnsi" w:hAnsiTheme="minorHAnsi" w:cstheme="minorHAnsi"/>
          <w:b/>
          <w:bCs/>
          <w:lang w:val="en-GB"/>
        </w:rPr>
        <w:t xml:space="preserve"> &amp; </w:t>
      </w:r>
      <w:r w:rsidRPr="003B2AA0">
        <w:rPr>
          <w:rFonts w:asciiTheme="minorHAnsi" w:hAnsiTheme="minorHAnsi" w:cstheme="minorHAnsi"/>
          <w:b/>
          <w:bCs/>
          <w:i/>
          <w:lang w:val="en-GB"/>
        </w:rPr>
        <w:t>p</w:t>
      </w:r>
      <w:r w:rsidRPr="003B2AA0">
        <w:rPr>
          <w:rFonts w:asciiTheme="minorHAnsi" w:hAnsiTheme="minorHAnsi" w:cstheme="minorHAnsi"/>
          <w:b/>
          <w:bCs/>
          <w:i/>
          <w:vertAlign w:val="subscript"/>
          <w:lang w:val="en-GB"/>
        </w:rPr>
        <w:t>v</w:t>
      </w:r>
      <w:r w:rsidRPr="003B2AA0">
        <w:rPr>
          <w:rFonts w:asciiTheme="minorHAnsi" w:hAnsiTheme="minorHAnsi" w:cstheme="minorHAnsi"/>
          <w:b/>
          <w:bCs/>
          <w:color w:val="000000"/>
        </w:rPr>
        <w:t>)</w:t>
      </w:r>
      <w:r w:rsidRPr="003B2AA0">
        <w:rPr>
          <w:rFonts w:asciiTheme="minorHAnsi" w:hAnsiTheme="minorHAnsi" w:cstheme="minorHAnsi"/>
          <w:b/>
          <w:bCs/>
        </w:rPr>
        <w:t xml:space="preserve"> </w:t>
      </w:r>
      <w:r w:rsidR="003C1E7C">
        <w:rPr>
          <w:rFonts w:asciiTheme="minorHAnsi" w:hAnsiTheme="minorHAnsi" w:cstheme="minorHAnsi"/>
          <w:b/>
          <w:bCs/>
        </w:rPr>
        <w:t>to</w:t>
      </w:r>
      <w:r w:rsidRPr="005F363E">
        <w:rPr>
          <w:rFonts w:asciiTheme="minorHAnsi" w:hAnsiTheme="minorHAnsi" w:cstheme="minorHAnsi"/>
          <w:b/>
          <w:bCs/>
        </w:rPr>
        <w:t xml:space="preserve"> construct the Rel-18 codebook parameter configurations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sub>
        </m:sSub>
        <m:r>
          <m:rPr>
            <m:sty m:val="bi"/>
          </m:rPr>
          <w:rPr>
            <w:rFonts w:ascii="Cambria Math" w:hAnsi="Cambria Math"/>
          </w:rPr>
          <m:t>, &amp; β</m:t>
        </m:r>
      </m:oMath>
      <w:r w:rsidRPr="005F363E">
        <w:rPr>
          <w:rFonts w:asciiTheme="minorHAnsi" w:hAnsiTheme="minorHAnsi" w:cstheme="minorHAnsi"/>
          <w:b/>
          <w:bCs/>
        </w:rPr>
        <w:t xml:space="preserve">. </w:t>
      </w:r>
    </w:p>
    <w:p w14:paraId="5615856A" w14:textId="65CF32A9" w:rsidR="00CD619A" w:rsidRDefault="003B2AA0" w:rsidP="003B2AA0">
      <w:pPr>
        <w:widowControl w:val="0"/>
        <w:suppressAutoHyphens/>
        <w:snapToGrid w:val="0"/>
        <w:spacing w:before="240" w:after="240"/>
        <w:rPr>
          <w:rFonts w:asciiTheme="minorHAnsi" w:hAnsiTheme="minorHAnsi" w:cstheme="minorHAnsi"/>
          <w:b/>
          <w:bCs/>
        </w:rPr>
      </w:pPr>
      <w:r w:rsidRPr="00001E97">
        <w:rPr>
          <w:rFonts w:ascii="Calibri" w:hAnsi="Calibri" w:cs="Calibri"/>
          <w:b/>
          <w:bCs/>
        </w:rPr>
        <w:t xml:space="preserve">Proposal </w:t>
      </w:r>
      <w:r>
        <w:rPr>
          <w:rFonts w:ascii="Calibri" w:hAnsi="Calibri" w:cs="Calibri"/>
          <w:b/>
          <w:bCs/>
        </w:rPr>
        <w:t>4</w:t>
      </w:r>
      <w:r w:rsidRPr="00001E97">
        <w:rPr>
          <w:rFonts w:asciiTheme="minorHAnsi" w:hAnsiTheme="minorHAnsi" w:cstheme="minorHAnsi"/>
          <w:b/>
          <w:bCs/>
        </w:rPr>
        <w:t xml:space="preserve">: </w:t>
      </w:r>
      <w:r>
        <w:rPr>
          <w:rFonts w:asciiTheme="minorHAnsi" w:hAnsiTheme="minorHAnsi" w:cstheme="minorHAnsi"/>
          <w:b/>
          <w:bCs/>
        </w:rPr>
        <w:t xml:space="preserve">Support defining a </w:t>
      </w:r>
      <w:r w:rsidRPr="00001E97">
        <w:rPr>
          <w:rFonts w:asciiTheme="minorHAnsi" w:hAnsiTheme="minorHAnsi" w:cstheme="minorHAnsi"/>
          <w:b/>
          <w:bCs/>
          <w:color w:val="000000"/>
        </w:rPr>
        <w:t>maximum value (</w:t>
      </w:r>
      <w:r w:rsidRPr="00001E97">
        <w:rPr>
          <w:rFonts w:asciiTheme="minorHAnsi" w:hAnsiTheme="minorHAnsi" w:cstheme="minorHAnsi"/>
          <w:b/>
          <w:bCs/>
          <w:i/>
          <w:iCs/>
        </w:rPr>
        <w:t>N</w:t>
      </w:r>
      <w:r w:rsidRPr="00001E97">
        <w:rPr>
          <w:rFonts w:asciiTheme="minorHAnsi" w:hAnsiTheme="minorHAnsi" w:cstheme="minorHAnsi"/>
          <w:b/>
          <w:bCs/>
          <w:i/>
          <w:iCs/>
          <w:vertAlign w:val="subscript"/>
        </w:rPr>
        <w:t>L,max</w:t>
      </w:r>
      <w:r w:rsidRPr="00001E97">
        <w:rPr>
          <w:rFonts w:asciiTheme="minorHAnsi" w:hAnsiTheme="minorHAnsi" w:cstheme="minorHAnsi"/>
          <w:b/>
          <w:bCs/>
          <w:color w:val="000000"/>
        </w:rPr>
        <w:t xml:space="preserve">) </w:t>
      </w:r>
      <w:r>
        <w:rPr>
          <w:rFonts w:asciiTheme="minorHAnsi" w:hAnsiTheme="minorHAnsi" w:cstheme="minorHAnsi"/>
          <w:b/>
          <w:bCs/>
        </w:rPr>
        <w:t>for the</w:t>
      </w:r>
      <w:r w:rsidRPr="00001E97">
        <w:rPr>
          <w:rFonts w:asciiTheme="minorHAnsi" w:hAnsiTheme="minorHAnsi" w:cstheme="minorHAnsi"/>
          <w:b/>
          <w:bCs/>
        </w:rPr>
        <w:t xml:space="preserve"> number of </w:t>
      </w:r>
      <w:r w:rsidRPr="00001E97">
        <w:rPr>
          <w:rFonts w:asciiTheme="minorHAnsi" w:hAnsiTheme="minorHAnsi" w:cstheme="minorHAnsi"/>
          <w:b/>
          <w:bCs/>
          <w:i/>
          <w:iCs/>
        </w:rPr>
        <w:t>N</w:t>
      </w:r>
      <w:r w:rsidRPr="00001E97">
        <w:rPr>
          <w:rFonts w:asciiTheme="minorHAnsi" w:hAnsiTheme="minorHAnsi" w:cstheme="minorHAnsi"/>
          <w:b/>
          <w:bCs/>
          <w:i/>
          <w:iCs/>
          <w:vertAlign w:val="subscript"/>
        </w:rPr>
        <w:t>L</w:t>
      </w:r>
      <w:r w:rsidRPr="00001E97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 xml:space="preserve">of the </w:t>
      </w:r>
      <w:r w:rsidRPr="00001E97">
        <w:rPr>
          <w:rFonts w:asciiTheme="minorHAnsi" w:hAnsiTheme="minorHAnsi" w:cstheme="minorHAnsi"/>
          <w:b/>
          <w:bCs/>
        </w:rPr>
        <w:t xml:space="preserve">combinations of the SD basis </w:t>
      </w:r>
      <w:r w:rsidRPr="00001E97">
        <w:rPr>
          <w:rFonts w:asciiTheme="minorHAnsi" w:hAnsiTheme="minorHAnsi" w:cstheme="minorHAnsi"/>
          <w:b/>
          <w:bCs/>
          <w:color w:val="000000"/>
        </w:rPr>
        <w:t>{</w:t>
      </w:r>
      <w:r w:rsidRPr="00001E97">
        <w:rPr>
          <w:rFonts w:asciiTheme="minorHAnsi" w:hAnsiTheme="minorHAnsi" w:cstheme="minorHAnsi"/>
          <w:b/>
          <w:bCs/>
          <w:i/>
          <w:color w:val="000000"/>
        </w:rPr>
        <w:t>L</w:t>
      </w:r>
      <w:r w:rsidRPr="00001E97">
        <w:rPr>
          <w:rFonts w:asciiTheme="minorHAnsi" w:hAnsiTheme="minorHAnsi" w:cstheme="minorHAnsi"/>
          <w:b/>
          <w:bCs/>
          <w:color w:val="000000"/>
          <w:vertAlign w:val="subscript"/>
        </w:rPr>
        <w:t>1</w:t>
      </w:r>
      <w:r w:rsidRPr="00001E97">
        <w:rPr>
          <w:rFonts w:asciiTheme="minorHAnsi" w:hAnsiTheme="minorHAnsi" w:cstheme="minorHAnsi"/>
          <w:b/>
          <w:bCs/>
          <w:color w:val="000000"/>
        </w:rPr>
        <w:t xml:space="preserve">, ..., </w:t>
      </w:r>
      <w:r w:rsidRPr="00001E97">
        <w:rPr>
          <w:rFonts w:asciiTheme="minorHAnsi" w:hAnsiTheme="minorHAnsi" w:cstheme="minorHAnsi"/>
          <w:b/>
          <w:bCs/>
          <w:i/>
          <w:color w:val="000000"/>
        </w:rPr>
        <w:t>L</w:t>
      </w:r>
      <w:r w:rsidRPr="00001E97">
        <w:rPr>
          <w:rFonts w:asciiTheme="minorHAnsi" w:hAnsiTheme="minorHAnsi" w:cstheme="minorHAnsi"/>
          <w:b/>
          <w:bCs/>
          <w:i/>
          <w:color w:val="000000"/>
          <w:vertAlign w:val="subscript"/>
        </w:rPr>
        <w:t>NTRP</w:t>
      </w:r>
      <w:r w:rsidRPr="00001E97">
        <w:rPr>
          <w:rFonts w:asciiTheme="minorHAnsi" w:hAnsiTheme="minorHAnsi" w:cstheme="minorHAnsi"/>
          <w:b/>
          <w:bCs/>
          <w:color w:val="000000"/>
        </w:rPr>
        <w:t xml:space="preserve">} </w:t>
      </w:r>
      <w:r>
        <w:rPr>
          <w:rFonts w:asciiTheme="minorHAnsi" w:hAnsiTheme="minorHAnsi" w:cstheme="minorHAnsi"/>
          <w:b/>
          <w:bCs/>
          <w:color w:val="000000"/>
        </w:rPr>
        <w:t xml:space="preserve">to avoid higher </w:t>
      </w:r>
      <w:r w:rsidRPr="00001E97">
        <w:rPr>
          <w:rFonts w:asciiTheme="minorHAnsi" w:hAnsiTheme="minorHAnsi" w:cstheme="minorHAnsi"/>
          <w:b/>
          <w:bCs/>
          <w:color w:val="000000"/>
        </w:rPr>
        <w:t>complexity at the UE end</w:t>
      </w:r>
      <w:r w:rsidR="00CD619A" w:rsidRPr="00001E97">
        <w:rPr>
          <w:rFonts w:asciiTheme="minorHAnsi" w:hAnsiTheme="minorHAnsi" w:cstheme="minorHAnsi"/>
          <w:b/>
          <w:bCs/>
        </w:rPr>
        <w:t xml:space="preserve">. </w:t>
      </w:r>
    </w:p>
    <w:p w14:paraId="70A91A6A" w14:textId="77777777" w:rsidR="00CD619A" w:rsidRDefault="00CD619A" w:rsidP="003B2AA0">
      <w:pPr>
        <w:widowControl w:val="0"/>
        <w:suppressAutoHyphens/>
        <w:snapToGrid w:val="0"/>
        <w:spacing w:before="240" w:after="240"/>
        <w:rPr>
          <w:rFonts w:asciiTheme="minorHAnsi" w:hAnsiTheme="minorHAnsi" w:cstheme="minorHAnsi"/>
        </w:rPr>
      </w:pPr>
      <w:r w:rsidRPr="00016286">
        <w:rPr>
          <w:rFonts w:asciiTheme="minorHAnsi" w:hAnsiTheme="minorHAnsi" w:cstheme="minorHAnsi"/>
          <w:b/>
          <w:bCs/>
        </w:rPr>
        <w:t xml:space="preserve">Proposal </w:t>
      </w:r>
      <w:r>
        <w:rPr>
          <w:rFonts w:asciiTheme="minorHAnsi" w:hAnsiTheme="minorHAnsi" w:cstheme="minorHAnsi"/>
          <w:b/>
          <w:bCs/>
        </w:rPr>
        <w:t>5</w:t>
      </w:r>
      <w:r w:rsidRPr="00016286">
        <w:rPr>
          <w:rFonts w:asciiTheme="minorHAnsi" w:hAnsiTheme="minorHAnsi" w:cstheme="minorHAnsi"/>
          <w:b/>
          <w:bCs/>
        </w:rPr>
        <w:t xml:space="preserve">: </w:t>
      </w:r>
      <w:r w:rsidRPr="00D14B0D">
        <w:rPr>
          <w:rFonts w:asciiTheme="minorHAnsi" w:hAnsiTheme="minorHAnsi" w:cstheme="minorHAnsi"/>
          <w:b/>
          <w:bCs/>
        </w:rPr>
        <w:t xml:space="preserve">Support adding new values of </w:t>
      </w:r>
      <w:r w:rsidRPr="0070419C">
        <w:rPr>
          <w:rFonts w:asciiTheme="minorHAnsi" w:eastAsia="Malgun Gothic" w:hAnsiTheme="minorHAnsi" w:cstheme="minorHAnsi"/>
          <w:lang w:val="en-GB"/>
        </w:rPr>
        <w:t>(</w:t>
      </w:r>
      <w:r w:rsidRPr="0070419C">
        <w:rPr>
          <w:rFonts w:ascii="Symbol" w:hAnsi="Symbol"/>
          <w:lang w:val="en-GB"/>
        </w:rPr>
        <w:t></w:t>
      </w:r>
      <w:r w:rsidRPr="0070419C">
        <w:rPr>
          <w:rFonts w:asciiTheme="minorHAnsi" w:hAnsiTheme="minorHAnsi" w:cstheme="minorHAnsi"/>
          <w:lang w:val="en-GB"/>
        </w:rPr>
        <w:t xml:space="preserve"> </w:t>
      </w:r>
      <w:r w:rsidRPr="00D14B0D">
        <w:rPr>
          <w:rFonts w:asciiTheme="minorHAnsi" w:hAnsiTheme="minorHAnsi" w:cstheme="minorHAnsi"/>
          <w:b/>
          <w:bCs/>
          <w:lang w:val="en-GB"/>
        </w:rPr>
        <w:t xml:space="preserve">&amp; </w:t>
      </w:r>
      <w:r w:rsidRPr="00D14B0D">
        <w:rPr>
          <w:rFonts w:asciiTheme="minorHAnsi" w:hAnsiTheme="minorHAnsi" w:cstheme="minorHAnsi"/>
          <w:b/>
          <w:bCs/>
          <w:i/>
          <w:lang w:val="en-GB"/>
        </w:rPr>
        <w:t>p</w:t>
      </w:r>
      <w:r w:rsidRPr="00D14B0D">
        <w:rPr>
          <w:rFonts w:asciiTheme="minorHAnsi" w:hAnsiTheme="minorHAnsi" w:cstheme="minorHAnsi"/>
          <w:b/>
          <w:bCs/>
          <w:i/>
          <w:vertAlign w:val="subscript"/>
          <w:lang w:val="en-GB"/>
        </w:rPr>
        <w:t>v</w:t>
      </w:r>
      <w:r w:rsidRPr="00D14B0D">
        <w:rPr>
          <w:rFonts w:asciiTheme="minorHAnsi" w:eastAsia="Malgun Gothic" w:hAnsiTheme="minorHAnsi" w:cstheme="minorHAnsi"/>
          <w:b/>
          <w:bCs/>
          <w:lang w:val="en-GB"/>
        </w:rPr>
        <w:t>) to</w:t>
      </w:r>
      <w:r>
        <w:rPr>
          <w:rFonts w:asciiTheme="minorHAnsi" w:eastAsia="Malgun Gothic" w:hAnsiTheme="minorHAnsi" w:cstheme="minorHAnsi"/>
          <w:b/>
          <w:bCs/>
          <w:lang w:val="en-GB"/>
        </w:rPr>
        <w:t xml:space="preserve"> further</w:t>
      </w:r>
      <w:r w:rsidRPr="00D14B0D">
        <w:rPr>
          <w:rFonts w:asciiTheme="minorHAnsi" w:eastAsia="Malgun Gothic" w:hAnsiTheme="minorHAnsi" w:cstheme="minorHAnsi"/>
          <w:b/>
          <w:bCs/>
          <w:lang w:val="en-GB"/>
        </w:rPr>
        <w:t xml:space="preserve"> optimize the performance of Rel-18 Type-II codebook and</w:t>
      </w:r>
      <w:r>
        <w:rPr>
          <w:rFonts w:asciiTheme="minorHAnsi" w:eastAsia="Malgun Gothic" w:hAnsiTheme="minorHAnsi" w:cstheme="minorHAnsi"/>
          <w:b/>
          <w:bCs/>
          <w:lang w:val="en-GB"/>
        </w:rPr>
        <w:t xml:space="preserve"> </w:t>
      </w:r>
      <w:r w:rsidRPr="00D14B0D">
        <w:rPr>
          <w:rFonts w:asciiTheme="minorHAnsi" w:eastAsia="Malgun Gothic" w:hAnsiTheme="minorHAnsi" w:cstheme="minorHAnsi"/>
          <w:b/>
          <w:bCs/>
          <w:lang w:val="en-GB"/>
        </w:rPr>
        <w:t>reduce overhead</w:t>
      </w:r>
    </w:p>
    <w:p w14:paraId="287B874E" w14:textId="77777777" w:rsidR="00CD619A" w:rsidRPr="00001C5F" w:rsidRDefault="00CD619A" w:rsidP="003B2AA0">
      <w:pPr>
        <w:spacing w:before="240" w:after="240"/>
        <w:rPr>
          <w:rFonts w:asciiTheme="minorHAnsi" w:hAnsiTheme="minorHAnsi" w:cstheme="minorHAnsi"/>
          <w:b/>
          <w:bCs/>
        </w:rPr>
      </w:pPr>
      <w:r w:rsidRPr="00001C5F">
        <w:rPr>
          <w:rFonts w:asciiTheme="minorHAnsi" w:hAnsiTheme="minorHAnsi" w:cstheme="minorHAnsi"/>
          <w:b/>
          <w:bCs/>
        </w:rPr>
        <w:lastRenderedPageBreak/>
        <w:t xml:space="preserve">Observation 1: Alt1 (Offline proposal 1.B.1) provides an optimized scheme for the scenarios of co-located CJT-mTRPs where channel </w:t>
      </w:r>
      <w:r w:rsidRPr="00001C5F">
        <w:rPr>
          <w:rFonts w:asciiTheme="minorHAnsi" w:eastAsia="Malgun Gothic" w:hAnsiTheme="minorHAnsi" w:cstheme="minorHAnsi"/>
          <w:b/>
          <w:bCs/>
        </w:rPr>
        <w:t>for each CSI-RS resource is likely to have common mutual frequency/delay characteristics.</w:t>
      </w:r>
    </w:p>
    <w:p w14:paraId="260285F7" w14:textId="77777777" w:rsidR="00CD619A" w:rsidRPr="00001C5F" w:rsidRDefault="00CD619A" w:rsidP="003B2AA0">
      <w:pPr>
        <w:spacing w:before="240" w:after="240"/>
        <w:rPr>
          <w:rFonts w:asciiTheme="minorHAnsi" w:hAnsiTheme="minorHAnsi" w:cstheme="minorHAnsi"/>
          <w:b/>
          <w:bCs/>
        </w:rPr>
      </w:pPr>
      <w:r w:rsidRPr="00001C5F">
        <w:rPr>
          <w:rFonts w:asciiTheme="minorHAnsi" w:hAnsiTheme="minorHAnsi" w:cstheme="minorHAnsi"/>
          <w:b/>
          <w:bCs/>
        </w:rPr>
        <w:t>Observation 2: Alt2 (Offline proposal 1.B.1) provides a higher resolution since the FD basis are independently selected across N CSI-RS resources that is needed in the distributed or non-co-located CJT-mTRP scenario as the channels may have diverse frequency/delay characteristics due the different locations of the cooperating TRPs.</w:t>
      </w:r>
    </w:p>
    <w:p w14:paraId="6F660B89" w14:textId="77777777" w:rsidR="00CD619A" w:rsidRDefault="00CD619A" w:rsidP="003B2AA0">
      <w:pPr>
        <w:spacing w:before="240" w:after="240"/>
        <w:rPr>
          <w:rFonts w:asciiTheme="minorHAnsi" w:hAnsiTheme="minorHAnsi" w:cstheme="minorHAnsi"/>
          <w:b/>
          <w:bCs/>
        </w:rPr>
      </w:pPr>
      <w:r w:rsidRPr="009B5298">
        <w:rPr>
          <w:rFonts w:asciiTheme="minorHAnsi" w:hAnsiTheme="minorHAnsi" w:cstheme="minorHAnsi"/>
          <w:b/>
          <w:bCs/>
        </w:rPr>
        <w:t xml:space="preserve">Observation </w:t>
      </w:r>
      <w:r>
        <w:rPr>
          <w:rFonts w:asciiTheme="minorHAnsi" w:hAnsiTheme="minorHAnsi" w:cstheme="minorHAnsi"/>
          <w:b/>
          <w:bCs/>
        </w:rPr>
        <w:t>3</w:t>
      </w:r>
      <w:r w:rsidRPr="009B5298">
        <w:rPr>
          <w:rFonts w:asciiTheme="minorHAnsi" w:hAnsiTheme="minorHAnsi" w:cstheme="minorHAnsi"/>
          <w:b/>
          <w:bCs/>
        </w:rPr>
        <w:t xml:space="preserve">: </w:t>
      </w:r>
      <w:r>
        <w:rPr>
          <w:rFonts w:asciiTheme="minorHAnsi" w:hAnsiTheme="minorHAnsi" w:cstheme="minorHAnsi"/>
          <w:b/>
          <w:bCs/>
        </w:rPr>
        <w:t xml:space="preserve">Using the Index to link between </w:t>
      </w:r>
      <w:r w:rsidRPr="005F363E">
        <w:rPr>
          <w:rFonts w:asciiTheme="minorHAnsi" w:hAnsiTheme="minorHAnsi" w:cstheme="minorHAnsi"/>
          <w:b/>
          <w:bCs/>
        </w:rPr>
        <w:t xml:space="preserve">the </w:t>
      </w:r>
      <w:r w:rsidRPr="005F363E">
        <w:rPr>
          <w:rFonts w:asciiTheme="minorHAnsi" w:hAnsiTheme="minorHAnsi" w:cstheme="minorHAnsi"/>
          <w:b/>
          <w:bCs/>
          <w:color w:val="000000"/>
        </w:rPr>
        <w:t>parameters of the SD basis (</w:t>
      </w:r>
      <w:r w:rsidRPr="005F363E">
        <w:rPr>
          <w:rFonts w:asciiTheme="minorHAnsi" w:hAnsiTheme="minorHAnsi" w:cstheme="minorHAnsi"/>
          <w:b/>
          <w:bCs/>
          <w:i/>
          <w:color w:val="000000"/>
        </w:rPr>
        <w:t>N</w:t>
      </w:r>
      <w:r w:rsidRPr="005F363E">
        <w:rPr>
          <w:rFonts w:asciiTheme="minorHAnsi" w:hAnsiTheme="minorHAnsi" w:cstheme="minorHAnsi"/>
          <w:b/>
          <w:bCs/>
          <w:i/>
          <w:color w:val="000000"/>
          <w:vertAlign w:val="subscript"/>
        </w:rPr>
        <w:t>L</w:t>
      </w:r>
      <w:r w:rsidRPr="005F363E">
        <w:rPr>
          <w:rFonts w:asciiTheme="minorHAnsi" w:hAnsiTheme="minorHAnsi" w:cstheme="minorHAnsi"/>
          <w:b/>
          <w:bCs/>
          <w:color w:val="000000"/>
        </w:rPr>
        <w:t xml:space="preserve">, </w:t>
      </w:r>
      <w:r w:rsidRPr="005F363E">
        <w:rPr>
          <w:rFonts w:asciiTheme="minorHAnsi" w:hAnsiTheme="minorHAnsi" w:cstheme="minorHAnsi"/>
          <w:b/>
          <w:bCs/>
          <w:i/>
          <w:color w:val="000000"/>
        </w:rPr>
        <w:t>L</w:t>
      </w:r>
      <w:r w:rsidRPr="005F363E">
        <w:rPr>
          <w:rFonts w:asciiTheme="minorHAnsi" w:hAnsiTheme="minorHAnsi" w:cstheme="minorHAnsi"/>
          <w:b/>
          <w:bCs/>
          <w:color w:val="000000"/>
          <w:vertAlign w:val="subscript"/>
        </w:rPr>
        <w:t>1</w:t>
      </w:r>
      <w:r w:rsidRPr="005F363E">
        <w:rPr>
          <w:rFonts w:asciiTheme="minorHAnsi" w:hAnsiTheme="minorHAnsi" w:cstheme="minorHAnsi"/>
          <w:b/>
          <w:bCs/>
          <w:color w:val="000000"/>
        </w:rPr>
        <w:t xml:space="preserve">, ..., </w:t>
      </w:r>
      <w:r w:rsidRPr="005F363E">
        <w:rPr>
          <w:rFonts w:asciiTheme="minorHAnsi" w:hAnsiTheme="minorHAnsi" w:cstheme="minorHAnsi"/>
          <w:b/>
          <w:bCs/>
          <w:i/>
          <w:color w:val="000000"/>
        </w:rPr>
        <w:t>L</w:t>
      </w:r>
      <w:r w:rsidRPr="005F363E">
        <w:rPr>
          <w:rFonts w:asciiTheme="minorHAnsi" w:hAnsiTheme="minorHAnsi" w:cstheme="minorHAnsi"/>
          <w:b/>
          <w:bCs/>
          <w:i/>
          <w:color w:val="000000"/>
          <w:vertAlign w:val="subscript"/>
        </w:rPr>
        <w:t>NTRP</w:t>
      </w:r>
      <w:r w:rsidRPr="005F363E">
        <w:rPr>
          <w:rFonts w:asciiTheme="minorHAnsi" w:hAnsiTheme="minorHAnsi" w:cstheme="minorHAnsi"/>
          <w:b/>
          <w:bCs/>
          <w:color w:val="000000"/>
        </w:rPr>
        <w:t>) and compression parameters (</w:t>
      </w:r>
      <w:r w:rsidRPr="005F363E">
        <w:rPr>
          <w:rFonts w:ascii="Symbol" w:hAnsi="Symbol"/>
          <w:b/>
          <w:bCs/>
          <w:lang w:val="en-GB"/>
        </w:rPr>
        <w:t></w:t>
      </w:r>
      <w:r w:rsidRPr="005F363E">
        <w:rPr>
          <w:rFonts w:asciiTheme="minorHAnsi" w:hAnsiTheme="minorHAnsi" w:cstheme="minorHAnsi"/>
          <w:b/>
          <w:bCs/>
          <w:lang w:val="en-GB"/>
        </w:rPr>
        <w:t xml:space="preserve"> &amp; </w:t>
      </w:r>
      <w:r w:rsidRPr="005F363E">
        <w:rPr>
          <w:rFonts w:asciiTheme="minorHAnsi" w:hAnsiTheme="minorHAnsi" w:cstheme="minorHAnsi"/>
          <w:b/>
          <w:bCs/>
          <w:i/>
          <w:lang w:val="en-GB"/>
        </w:rPr>
        <w:t>p</w:t>
      </w:r>
      <w:r w:rsidRPr="005F363E">
        <w:rPr>
          <w:rFonts w:asciiTheme="minorHAnsi" w:hAnsiTheme="minorHAnsi" w:cstheme="minorHAnsi"/>
          <w:b/>
          <w:bCs/>
          <w:i/>
          <w:vertAlign w:val="subscript"/>
          <w:lang w:val="en-GB"/>
        </w:rPr>
        <w:t>v</w:t>
      </w:r>
      <w:r w:rsidRPr="005F363E">
        <w:rPr>
          <w:rFonts w:asciiTheme="minorHAnsi" w:hAnsiTheme="minorHAnsi" w:cstheme="minorHAnsi"/>
          <w:b/>
          <w:bCs/>
          <w:color w:val="000000"/>
        </w:rPr>
        <w:t>)</w:t>
      </w:r>
      <w:r w:rsidRPr="00DE702C">
        <w:rPr>
          <w:rFonts w:asciiTheme="minorHAnsi" w:hAnsiTheme="minorHAnsi" w:cstheme="minorHAnsi"/>
          <w:b/>
          <w:bCs/>
        </w:rPr>
        <w:t xml:space="preserve"> </w:t>
      </w:r>
      <w:r w:rsidRPr="00DE702C">
        <w:rPr>
          <w:rFonts w:asciiTheme="minorHAnsi" w:hAnsiTheme="minorHAnsi" w:cstheme="minorHAnsi"/>
          <w:b/>
          <w:bCs/>
          <w:color w:val="000000"/>
        </w:rPr>
        <w:t>could lead to an overlong table</w:t>
      </w:r>
      <w:r>
        <w:rPr>
          <w:rFonts w:asciiTheme="minorHAnsi" w:hAnsiTheme="minorHAnsi" w:cstheme="minorHAnsi"/>
          <w:b/>
          <w:bCs/>
        </w:rPr>
        <w:t xml:space="preserve"> with unnecessary redundancy</w:t>
      </w:r>
    </w:p>
    <w:p w14:paraId="07DC4624" w14:textId="77777777" w:rsidR="00CD619A" w:rsidRPr="001005F5" w:rsidRDefault="00CD619A" w:rsidP="00CD619A">
      <w:pPr>
        <w:spacing w:before="120"/>
        <w:rPr>
          <w:rFonts w:asciiTheme="minorHAnsi" w:hAnsiTheme="minorHAnsi" w:cstheme="minorHAnsi"/>
          <w:b/>
          <w:bCs/>
        </w:rPr>
      </w:pPr>
    </w:p>
    <w:p w14:paraId="56AE9F47" w14:textId="77777777" w:rsidR="008D7783" w:rsidRPr="0076067D" w:rsidRDefault="008D7783" w:rsidP="008D7783">
      <w:pPr>
        <w:pStyle w:val="Heading1"/>
      </w:pPr>
      <w:r>
        <w:t>Reference</w:t>
      </w:r>
    </w:p>
    <w:p w14:paraId="6CD4E703" w14:textId="1DF5FEDA" w:rsidR="006E4D14" w:rsidRDefault="006E4D14" w:rsidP="00E36D1C">
      <w:pPr>
        <w:pStyle w:val="ListParagraph"/>
        <w:numPr>
          <w:ilvl w:val="0"/>
          <w:numId w:val="8"/>
        </w:numPr>
        <w:spacing w:before="0" w:after="0"/>
        <w:jc w:val="left"/>
        <w:rPr>
          <w:rFonts w:asciiTheme="minorHAnsi" w:eastAsia="SimSun" w:hAnsiTheme="minorHAnsi" w:cstheme="minorHAnsi"/>
          <w:color w:val="000000"/>
          <w:lang w:eastAsia="zh-CN"/>
        </w:rPr>
      </w:pPr>
      <w:bookmarkStart w:id="6" w:name="_Hlk111190259"/>
      <w:r w:rsidRPr="006E4D14">
        <w:rPr>
          <w:rFonts w:asciiTheme="minorHAnsi" w:eastAsia="SimSun" w:hAnsiTheme="minorHAnsi" w:cstheme="minorHAnsi"/>
          <w:color w:val="000000"/>
          <w:lang w:eastAsia="zh-CN"/>
        </w:rPr>
        <w:t>RP-213598 WID-MIMO Evolution for Downlink and Uplink.</w:t>
      </w:r>
    </w:p>
    <w:p w14:paraId="5E6DA78E" w14:textId="77777777" w:rsidR="00B8664C" w:rsidRPr="00BB55DC" w:rsidRDefault="00B8664C" w:rsidP="00B8664C">
      <w:pPr>
        <w:pStyle w:val="ListParagraph"/>
        <w:numPr>
          <w:ilvl w:val="0"/>
          <w:numId w:val="8"/>
        </w:numPr>
        <w:spacing w:before="0" w:after="0"/>
        <w:jc w:val="left"/>
        <w:rPr>
          <w:rFonts w:asciiTheme="minorHAnsi" w:eastAsia="SimSun" w:hAnsiTheme="minorHAnsi" w:cstheme="minorHAnsi"/>
          <w:color w:val="000000"/>
          <w:lang w:eastAsia="zh-CN"/>
        </w:rPr>
      </w:pPr>
      <w:r w:rsidRPr="00BB55DC">
        <w:rPr>
          <w:rFonts w:asciiTheme="minorHAnsi" w:eastAsia="SimSun" w:hAnsiTheme="minorHAnsi" w:cstheme="minorHAnsi"/>
          <w:color w:val="000000"/>
          <w:lang w:eastAsia="zh-CN"/>
        </w:rPr>
        <w:t>Chairman’s notes, RAN1#110</w:t>
      </w:r>
      <w:r>
        <w:rPr>
          <w:rFonts w:asciiTheme="minorHAnsi" w:eastAsia="SimSun" w:hAnsiTheme="minorHAnsi" w:cstheme="minorHAnsi"/>
          <w:color w:val="000000"/>
          <w:lang w:eastAsia="zh-CN"/>
        </w:rPr>
        <w:t>bis-e</w:t>
      </w:r>
      <w:r w:rsidRPr="00BB55DC">
        <w:rPr>
          <w:rFonts w:asciiTheme="minorHAnsi" w:eastAsia="SimSun" w:hAnsiTheme="minorHAnsi" w:cstheme="minorHAnsi"/>
          <w:color w:val="000000"/>
          <w:lang w:eastAsia="zh-CN"/>
        </w:rPr>
        <w:t>, e-Meeting, October 10</w:t>
      </w:r>
      <w:r w:rsidRPr="00B84790">
        <w:rPr>
          <w:rFonts w:asciiTheme="minorHAnsi" w:eastAsia="SimSun" w:hAnsiTheme="minorHAnsi" w:cstheme="minorHAnsi"/>
          <w:color w:val="000000"/>
          <w:vertAlign w:val="superscript"/>
          <w:lang w:eastAsia="zh-CN"/>
        </w:rPr>
        <w:t>th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 </w:t>
      </w:r>
      <w:r w:rsidRPr="00BB55DC">
        <w:rPr>
          <w:rFonts w:asciiTheme="minorHAnsi" w:eastAsia="SimSun" w:hAnsiTheme="minorHAnsi" w:cstheme="minorHAnsi"/>
          <w:color w:val="000000"/>
          <w:lang w:eastAsia="zh-CN"/>
        </w:rPr>
        <w:t>– 19</w:t>
      </w:r>
      <w:r w:rsidRPr="00B84790">
        <w:rPr>
          <w:rFonts w:asciiTheme="minorHAnsi" w:eastAsia="SimSun" w:hAnsiTheme="minorHAnsi" w:cstheme="minorHAnsi"/>
          <w:color w:val="000000"/>
          <w:vertAlign w:val="superscript"/>
          <w:lang w:eastAsia="zh-CN"/>
        </w:rPr>
        <w:t>th</w:t>
      </w:r>
      <w:r w:rsidRPr="00BB55DC">
        <w:rPr>
          <w:rFonts w:asciiTheme="minorHAnsi" w:eastAsia="SimSun" w:hAnsiTheme="minorHAnsi" w:cstheme="minorHAnsi"/>
          <w:color w:val="000000"/>
          <w:lang w:eastAsia="zh-CN"/>
        </w:rPr>
        <w:t>, 2022</w:t>
      </w:r>
    </w:p>
    <w:p w14:paraId="013EB9E1" w14:textId="3990587A" w:rsidR="00B8664C" w:rsidRPr="00C7309B" w:rsidRDefault="00DF3D36" w:rsidP="001F5ABE">
      <w:pPr>
        <w:pStyle w:val="ListParagraph"/>
        <w:numPr>
          <w:ilvl w:val="0"/>
          <w:numId w:val="8"/>
        </w:numPr>
        <w:spacing w:before="0" w:after="0"/>
        <w:jc w:val="left"/>
        <w:rPr>
          <w:rFonts w:asciiTheme="minorHAnsi" w:eastAsia="SimSun" w:hAnsiTheme="minorHAnsi" w:cstheme="minorHAnsi"/>
          <w:color w:val="000000"/>
          <w:lang w:eastAsia="zh-CN"/>
        </w:rPr>
      </w:pPr>
      <w:r w:rsidRPr="00C7309B">
        <w:rPr>
          <w:rFonts w:asciiTheme="minorHAnsi" w:eastAsia="SimSun" w:hAnsiTheme="minorHAnsi" w:cstheme="minorHAnsi"/>
          <w:color w:val="000000"/>
          <w:lang w:eastAsia="zh-CN"/>
        </w:rPr>
        <w:t>Chairman’s notes, RAN WG1 #111</w:t>
      </w:r>
      <w:r w:rsidR="00C7309B" w:rsidRPr="00C7309B"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C7309B">
        <w:rPr>
          <w:rFonts w:asciiTheme="minorHAnsi" w:eastAsia="SimSun" w:hAnsiTheme="minorHAnsi" w:cstheme="minorHAnsi"/>
          <w:color w:val="000000"/>
          <w:lang w:eastAsia="zh-CN"/>
        </w:rPr>
        <w:t>Toulouse, France, November 14</w:t>
      </w:r>
      <w:r w:rsidRPr="00C7309B">
        <w:rPr>
          <w:rFonts w:asciiTheme="minorHAnsi" w:eastAsia="SimSun" w:hAnsiTheme="minorHAnsi" w:cstheme="minorHAnsi"/>
          <w:color w:val="000000"/>
          <w:vertAlign w:val="superscript"/>
          <w:lang w:eastAsia="zh-CN"/>
        </w:rPr>
        <w:t>th</w:t>
      </w:r>
      <w:r w:rsidRPr="00C7309B">
        <w:rPr>
          <w:rFonts w:asciiTheme="minorHAnsi" w:eastAsia="SimSun" w:hAnsiTheme="minorHAnsi" w:cstheme="minorHAnsi"/>
          <w:color w:val="000000"/>
          <w:lang w:eastAsia="zh-CN"/>
        </w:rPr>
        <w:t xml:space="preserve"> – 18</w:t>
      </w:r>
      <w:r w:rsidRPr="00C7309B">
        <w:rPr>
          <w:rFonts w:asciiTheme="minorHAnsi" w:eastAsia="SimSun" w:hAnsiTheme="minorHAnsi" w:cstheme="minorHAnsi"/>
          <w:color w:val="000000"/>
          <w:vertAlign w:val="superscript"/>
          <w:lang w:eastAsia="zh-CN"/>
        </w:rPr>
        <w:t>th</w:t>
      </w:r>
      <w:r w:rsidRPr="00C7309B">
        <w:rPr>
          <w:rFonts w:asciiTheme="minorHAnsi" w:eastAsia="SimSun" w:hAnsiTheme="minorHAnsi" w:cstheme="minorHAnsi"/>
          <w:color w:val="000000"/>
          <w:lang w:eastAsia="zh-CN"/>
        </w:rPr>
        <w:t>, 202</w:t>
      </w:r>
      <w:r w:rsidR="00C7309B">
        <w:rPr>
          <w:rFonts w:asciiTheme="minorHAnsi" w:eastAsia="SimSun" w:hAnsiTheme="minorHAnsi" w:cstheme="minorHAnsi"/>
          <w:color w:val="000000"/>
          <w:lang w:eastAsia="zh-CN"/>
        </w:rPr>
        <w:t>2</w:t>
      </w:r>
    </w:p>
    <w:p w14:paraId="22582A26" w14:textId="77777777" w:rsidR="0033307B" w:rsidRDefault="008D7783" w:rsidP="00E36D1C">
      <w:pPr>
        <w:pStyle w:val="ListParagraph"/>
        <w:numPr>
          <w:ilvl w:val="0"/>
          <w:numId w:val="8"/>
        </w:numPr>
        <w:spacing w:before="0" w:after="0"/>
        <w:jc w:val="left"/>
        <w:rPr>
          <w:rFonts w:asciiTheme="minorHAnsi" w:eastAsia="SimSun" w:hAnsiTheme="minorHAnsi" w:cstheme="minorHAnsi"/>
          <w:color w:val="000000"/>
          <w:lang w:eastAsia="zh-CN"/>
        </w:rPr>
      </w:pPr>
      <w:r w:rsidRPr="009B5298">
        <w:rPr>
          <w:rFonts w:asciiTheme="minorHAnsi" w:eastAsia="SimSun" w:hAnsiTheme="minorHAnsi" w:cstheme="minorHAnsi"/>
          <w:color w:val="000000"/>
          <w:lang w:eastAsia="zh-CN"/>
        </w:rPr>
        <w:t>Chairman’s notes, RAN1#109e, May 9</w:t>
      </w:r>
      <w:r w:rsidRPr="009B5298">
        <w:rPr>
          <w:rFonts w:asciiTheme="minorHAnsi" w:eastAsia="SimSun" w:hAnsiTheme="minorHAnsi" w:cstheme="minorHAnsi"/>
          <w:color w:val="000000"/>
          <w:vertAlign w:val="superscript"/>
          <w:lang w:eastAsia="zh-CN"/>
        </w:rPr>
        <w:t>th</w:t>
      </w:r>
      <w:r w:rsidRPr="009B5298">
        <w:rPr>
          <w:rFonts w:asciiTheme="minorHAnsi" w:eastAsia="SimSun" w:hAnsiTheme="minorHAnsi" w:cstheme="minorHAnsi"/>
          <w:color w:val="000000"/>
          <w:lang w:eastAsia="zh-CN"/>
        </w:rPr>
        <w:t xml:space="preserve"> – 20</w:t>
      </w:r>
      <w:r w:rsidRPr="009B5298">
        <w:rPr>
          <w:rFonts w:asciiTheme="minorHAnsi" w:eastAsia="SimSun" w:hAnsiTheme="minorHAnsi" w:cstheme="minorHAnsi"/>
          <w:color w:val="000000"/>
          <w:vertAlign w:val="superscript"/>
          <w:lang w:eastAsia="zh-CN"/>
        </w:rPr>
        <w:t>th</w:t>
      </w:r>
      <w:bookmarkEnd w:id="6"/>
      <w:r w:rsidRPr="009B5298">
        <w:rPr>
          <w:rFonts w:asciiTheme="minorHAnsi" w:eastAsia="SimSun" w:hAnsiTheme="minorHAnsi" w:cstheme="minorHAnsi"/>
          <w:color w:val="000000"/>
          <w:lang w:eastAsia="zh-CN"/>
        </w:rPr>
        <w:t xml:space="preserve">. </w:t>
      </w:r>
    </w:p>
    <w:p w14:paraId="04213911" w14:textId="474EEBF2" w:rsidR="008D7783" w:rsidRDefault="0033307B" w:rsidP="00E36D1C">
      <w:pPr>
        <w:pStyle w:val="ListParagraph"/>
        <w:numPr>
          <w:ilvl w:val="0"/>
          <w:numId w:val="8"/>
        </w:numPr>
        <w:spacing w:before="0" w:after="0"/>
        <w:jc w:val="left"/>
        <w:rPr>
          <w:rFonts w:asciiTheme="minorHAnsi" w:eastAsia="SimSun" w:hAnsiTheme="minorHAnsi" w:cstheme="minorHAnsi"/>
          <w:color w:val="000000"/>
          <w:lang w:eastAsia="zh-CN"/>
        </w:rPr>
      </w:pPr>
      <w:r w:rsidRPr="006E4D14">
        <w:rPr>
          <w:rFonts w:asciiTheme="minorHAnsi" w:eastAsia="SimSun" w:hAnsiTheme="minorHAnsi" w:cstheme="minorHAnsi"/>
          <w:color w:val="000000"/>
          <w:lang w:eastAsia="zh-CN"/>
        </w:rPr>
        <w:t>Chairman’s notes, RAN1#110, Toulouse, France, August 22</w:t>
      </w:r>
      <w:r w:rsidRPr="006E4D14">
        <w:rPr>
          <w:rFonts w:asciiTheme="minorHAnsi" w:eastAsia="SimSun" w:hAnsiTheme="minorHAnsi" w:cstheme="minorHAnsi"/>
          <w:color w:val="000000"/>
          <w:vertAlign w:val="superscript"/>
          <w:lang w:eastAsia="zh-CN"/>
        </w:rPr>
        <w:t>nd</w:t>
      </w:r>
      <w:r w:rsidRPr="006E4D14">
        <w:rPr>
          <w:rFonts w:asciiTheme="minorHAnsi" w:eastAsia="SimSun" w:hAnsiTheme="minorHAnsi" w:cstheme="minorHAnsi"/>
          <w:color w:val="000000"/>
          <w:lang w:eastAsia="zh-CN"/>
        </w:rPr>
        <w:t xml:space="preserve"> – 26</w:t>
      </w:r>
      <w:r w:rsidRPr="006E4D14">
        <w:rPr>
          <w:rFonts w:asciiTheme="minorHAnsi" w:eastAsia="SimSun" w:hAnsiTheme="minorHAnsi" w:cstheme="minorHAnsi"/>
          <w:color w:val="000000"/>
          <w:vertAlign w:val="superscript"/>
          <w:lang w:eastAsia="zh-CN"/>
        </w:rPr>
        <w:t>th</w:t>
      </w:r>
      <w:r w:rsidRPr="006E4D14">
        <w:rPr>
          <w:rFonts w:asciiTheme="minorHAnsi" w:eastAsia="SimSun" w:hAnsiTheme="minorHAnsi" w:cstheme="minorHAnsi"/>
          <w:color w:val="000000"/>
          <w:lang w:eastAsia="zh-CN"/>
        </w:rPr>
        <w:t>, 2022</w:t>
      </w:r>
    </w:p>
    <w:p w14:paraId="39BE6FF1" w14:textId="77777777" w:rsidR="0047540F" w:rsidRPr="0047540F" w:rsidRDefault="0047540F" w:rsidP="0047540F">
      <w:pPr>
        <w:spacing w:before="0" w:after="0"/>
        <w:jc w:val="left"/>
        <w:rPr>
          <w:rFonts w:asciiTheme="minorHAnsi" w:eastAsia="SimSun" w:hAnsiTheme="minorHAnsi" w:cstheme="minorHAnsi"/>
          <w:color w:val="000000"/>
          <w:lang w:eastAsia="zh-CN"/>
        </w:rPr>
      </w:pPr>
    </w:p>
    <w:p w14:paraId="6BCD9F0E" w14:textId="2A032BA8" w:rsidR="00FE6C15" w:rsidRPr="0013343D" w:rsidRDefault="00FE6C15" w:rsidP="0098270C">
      <w:pPr>
        <w:pStyle w:val="2222"/>
        <w:spacing w:after="120" w:line="288" w:lineRule="auto"/>
        <w:ind w:firstLineChars="0" w:firstLine="0"/>
        <w:jc w:val="left"/>
        <w:rPr>
          <w:rFonts w:asciiTheme="minorHAnsi" w:hAnsiTheme="minorHAnsi" w:cs="Times New Roman"/>
          <w:lang w:eastAsia="ko-KR"/>
        </w:rPr>
      </w:pPr>
    </w:p>
    <w:sectPr w:rsidR="00FE6C15" w:rsidRPr="0013343D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7F955" w14:textId="77777777" w:rsidR="008B7518" w:rsidRDefault="008B7518" w:rsidP="00424124">
      <w:pPr>
        <w:spacing w:before="0" w:after="0"/>
      </w:pPr>
      <w:r>
        <w:separator/>
      </w:r>
    </w:p>
  </w:endnote>
  <w:endnote w:type="continuationSeparator" w:id="0">
    <w:p w14:paraId="518F9F94" w14:textId="77777777" w:rsidR="008B7518" w:rsidRDefault="008B7518" w:rsidP="00424124">
      <w:pPr>
        <w:spacing w:before="0" w:after="0"/>
      </w:pPr>
      <w:r>
        <w:continuationSeparator/>
      </w:r>
    </w:p>
  </w:endnote>
  <w:endnote w:type="continuationNotice" w:id="1">
    <w:p w14:paraId="5EC63A31" w14:textId="77777777" w:rsidR="008B7518" w:rsidRDefault="008B751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D079E" w14:textId="77777777" w:rsidR="008B7518" w:rsidRDefault="008B7518" w:rsidP="00424124">
      <w:pPr>
        <w:spacing w:before="0" w:after="0"/>
      </w:pPr>
      <w:r>
        <w:separator/>
      </w:r>
    </w:p>
  </w:footnote>
  <w:footnote w:type="continuationSeparator" w:id="0">
    <w:p w14:paraId="07E6B5F0" w14:textId="77777777" w:rsidR="008B7518" w:rsidRDefault="008B7518" w:rsidP="00424124">
      <w:pPr>
        <w:spacing w:before="0" w:after="0"/>
      </w:pPr>
      <w:r>
        <w:continuationSeparator/>
      </w:r>
    </w:p>
  </w:footnote>
  <w:footnote w:type="continuationNotice" w:id="1">
    <w:p w14:paraId="463FDCAA" w14:textId="77777777" w:rsidR="008B7518" w:rsidRDefault="008B7518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04D04"/>
    <w:multiLevelType w:val="hybridMultilevel"/>
    <w:tmpl w:val="5502BE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F21BD"/>
    <w:multiLevelType w:val="hybridMultilevel"/>
    <w:tmpl w:val="6640408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BC0886"/>
    <w:multiLevelType w:val="hybridMultilevel"/>
    <w:tmpl w:val="25EC3A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6A3B3A"/>
    <w:multiLevelType w:val="hybridMultilevel"/>
    <w:tmpl w:val="DD209EA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FC377C"/>
    <w:multiLevelType w:val="hybridMultilevel"/>
    <w:tmpl w:val="87A8D42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1D1BCF"/>
    <w:multiLevelType w:val="hybridMultilevel"/>
    <w:tmpl w:val="20B08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F3C5F05"/>
    <w:multiLevelType w:val="multilevel"/>
    <w:tmpl w:val="376A61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5FD598B"/>
    <w:multiLevelType w:val="hybridMultilevel"/>
    <w:tmpl w:val="87A8D42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212AC2"/>
    <w:multiLevelType w:val="hybridMultilevel"/>
    <w:tmpl w:val="386835A6"/>
    <w:lvl w:ilvl="0" w:tplc="FFFFFFFF">
      <w:start w:val="1"/>
      <w:numFmt w:val="decimal"/>
      <w:lvlText w:val="%1."/>
      <w:lvlJc w:val="left"/>
      <w:pPr>
        <w:ind w:left="1136" w:hanging="360"/>
      </w:pPr>
    </w:lvl>
    <w:lvl w:ilvl="1" w:tplc="04090019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2" w15:restartNumberingAfterBreak="0">
    <w:nsid w:val="5F29747A"/>
    <w:multiLevelType w:val="multilevel"/>
    <w:tmpl w:val="38A0D49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690701BC"/>
    <w:multiLevelType w:val="hybridMultilevel"/>
    <w:tmpl w:val="87A8D4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C12E30"/>
    <w:multiLevelType w:val="hybridMultilevel"/>
    <w:tmpl w:val="68227BDC"/>
    <w:lvl w:ilvl="0" w:tplc="21A61EC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D602E21"/>
    <w:multiLevelType w:val="hybridMultilevel"/>
    <w:tmpl w:val="EACC492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42CBD"/>
    <w:multiLevelType w:val="hybridMultilevel"/>
    <w:tmpl w:val="9612A7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7"/>
  </w:num>
  <w:num w:numId="5">
    <w:abstractNumId w:val="2"/>
  </w:num>
  <w:num w:numId="6">
    <w:abstractNumId w:val="13"/>
  </w:num>
  <w:num w:numId="7">
    <w:abstractNumId w:val="14"/>
  </w:num>
  <w:num w:numId="8">
    <w:abstractNumId w:val="4"/>
  </w:num>
  <w:num w:numId="9">
    <w:abstractNumId w:val="16"/>
  </w:num>
  <w:num w:numId="10">
    <w:abstractNumId w:val="11"/>
  </w:num>
  <w:num w:numId="11">
    <w:abstractNumId w:val="0"/>
  </w:num>
  <w:num w:numId="12">
    <w:abstractNumId w:val="8"/>
  </w:num>
  <w:num w:numId="13">
    <w:abstractNumId w:val="6"/>
  </w:num>
  <w:num w:numId="14">
    <w:abstractNumId w:val="9"/>
  </w:num>
  <w:num w:numId="15">
    <w:abstractNumId w:val="3"/>
  </w:num>
  <w:num w:numId="16">
    <w:abstractNumId w:val="1"/>
  </w:num>
  <w:num w:numId="17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1C5F"/>
    <w:rsid w:val="00001E97"/>
    <w:rsid w:val="00004522"/>
    <w:rsid w:val="000052FF"/>
    <w:rsid w:val="00006226"/>
    <w:rsid w:val="00010BB6"/>
    <w:rsid w:val="00013011"/>
    <w:rsid w:val="0001485D"/>
    <w:rsid w:val="000149EC"/>
    <w:rsid w:val="0001545E"/>
    <w:rsid w:val="00015D75"/>
    <w:rsid w:val="00016286"/>
    <w:rsid w:val="00017843"/>
    <w:rsid w:val="000178A9"/>
    <w:rsid w:val="00020F1A"/>
    <w:rsid w:val="000212C1"/>
    <w:rsid w:val="00021D8B"/>
    <w:rsid w:val="000245C1"/>
    <w:rsid w:val="000259E4"/>
    <w:rsid w:val="00025E7E"/>
    <w:rsid w:val="00026804"/>
    <w:rsid w:val="00032D47"/>
    <w:rsid w:val="0003446A"/>
    <w:rsid w:val="00034C41"/>
    <w:rsid w:val="00034E1E"/>
    <w:rsid w:val="00037369"/>
    <w:rsid w:val="000457B1"/>
    <w:rsid w:val="00045AED"/>
    <w:rsid w:val="000463E4"/>
    <w:rsid w:val="0004664E"/>
    <w:rsid w:val="000504F2"/>
    <w:rsid w:val="000511A3"/>
    <w:rsid w:val="00051B4B"/>
    <w:rsid w:val="00051EBB"/>
    <w:rsid w:val="00051F49"/>
    <w:rsid w:val="00054772"/>
    <w:rsid w:val="000550BC"/>
    <w:rsid w:val="00055D81"/>
    <w:rsid w:val="000569BF"/>
    <w:rsid w:val="00057E9B"/>
    <w:rsid w:val="0006245E"/>
    <w:rsid w:val="000624C2"/>
    <w:rsid w:val="000643FA"/>
    <w:rsid w:val="00064477"/>
    <w:rsid w:val="000647A5"/>
    <w:rsid w:val="00071AF1"/>
    <w:rsid w:val="000730C9"/>
    <w:rsid w:val="0007575F"/>
    <w:rsid w:val="00075B2C"/>
    <w:rsid w:val="00075FD1"/>
    <w:rsid w:val="000772A4"/>
    <w:rsid w:val="00077712"/>
    <w:rsid w:val="000801FB"/>
    <w:rsid w:val="0008059D"/>
    <w:rsid w:val="00082C62"/>
    <w:rsid w:val="00082D0B"/>
    <w:rsid w:val="00085800"/>
    <w:rsid w:val="000865E3"/>
    <w:rsid w:val="00087D48"/>
    <w:rsid w:val="00087E5C"/>
    <w:rsid w:val="00090197"/>
    <w:rsid w:val="00090B95"/>
    <w:rsid w:val="000917C5"/>
    <w:rsid w:val="00092EB2"/>
    <w:rsid w:val="00094D05"/>
    <w:rsid w:val="00097DC6"/>
    <w:rsid w:val="000A337B"/>
    <w:rsid w:val="000A36A9"/>
    <w:rsid w:val="000B0720"/>
    <w:rsid w:val="000B0982"/>
    <w:rsid w:val="000B19E1"/>
    <w:rsid w:val="000B3A2F"/>
    <w:rsid w:val="000B58AF"/>
    <w:rsid w:val="000B6D99"/>
    <w:rsid w:val="000C1344"/>
    <w:rsid w:val="000C21D0"/>
    <w:rsid w:val="000C42E2"/>
    <w:rsid w:val="000C4664"/>
    <w:rsid w:val="000C57B9"/>
    <w:rsid w:val="000D1BCC"/>
    <w:rsid w:val="000D2227"/>
    <w:rsid w:val="000D29D6"/>
    <w:rsid w:val="000D38DC"/>
    <w:rsid w:val="000D75A1"/>
    <w:rsid w:val="000E0702"/>
    <w:rsid w:val="000E29D8"/>
    <w:rsid w:val="000E356A"/>
    <w:rsid w:val="000E4458"/>
    <w:rsid w:val="000E766F"/>
    <w:rsid w:val="000F331A"/>
    <w:rsid w:val="000F42CF"/>
    <w:rsid w:val="000F43C9"/>
    <w:rsid w:val="000F4DA3"/>
    <w:rsid w:val="000F6423"/>
    <w:rsid w:val="001005F5"/>
    <w:rsid w:val="0010303E"/>
    <w:rsid w:val="00105F16"/>
    <w:rsid w:val="001077A0"/>
    <w:rsid w:val="00107EBB"/>
    <w:rsid w:val="0011327D"/>
    <w:rsid w:val="00113E9F"/>
    <w:rsid w:val="001157B6"/>
    <w:rsid w:val="00116DA6"/>
    <w:rsid w:val="001245DC"/>
    <w:rsid w:val="00124D88"/>
    <w:rsid w:val="00126BEC"/>
    <w:rsid w:val="00127BFA"/>
    <w:rsid w:val="0013037B"/>
    <w:rsid w:val="001306D1"/>
    <w:rsid w:val="0013343D"/>
    <w:rsid w:val="001372AF"/>
    <w:rsid w:val="00137E15"/>
    <w:rsid w:val="001417A8"/>
    <w:rsid w:val="001439CF"/>
    <w:rsid w:val="00143C20"/>
    <w:rsid w:val="00144E72"/>
    <w:rsid w:val="00145A50"/>
    <w:rsid w:val="00153793"/>
    <w:rsid w:val="001547B6"/>
    <w:rsid w:val="00155C3C"/>
    <w:rsid w:val="0016228F"/>
    <w:rsid w:val="0016445D"/>
    <w:rsid w:val="0016462F"/>
    <w:rsid w:val="00164BF6"/>
    <w:rsid w:val="001652FA"/>
    <w:rsid w:val="001654D4"/>
    <w:rsid w:val="001677A3"/>
    <w:rsid w:val="00172743"/>
    <w:rsid w:val="00175301"/>
    <w:rsid w:val="00176A86"/>
    <w:rsid w:val="00176C63"/>
    <w:rsid w:val="00183770"/>
    <w:rsid w:val="0018494C"/>
    <w:rsid w:val="001908CF"/>
    <w:rsid w:val="00190A7F"/>
    <w:rsid w:val="00190E03"/>
    <w:rsid w:val="00190E10"/>
    <w:rsid w:val="0019343E"/>
    <w:rsid w:val="0019452B"/>
    <w:rsid w:val="001A12F1"/>
    <w:rsid w:val="001A28AF"/>
    <w:rsid w:val="001A297E"/>
    <w:rsid w:val="001A4D1C"/>
    <w:rsid w:val="001A53D6"/>
    <w:rsid w:val="001A5A68"/>
    <w:rsid w:val="001A5C91"/>
    <w:rsid w:val="001A61EA"/>
    <w:rsid w:val="001A6212"/>
    <w:rsid w:val="001A6C09"/>
    <w:rsid w:val="001A75E0"/>
    <w:rsid w:val="001A7DDA"/>
    <w:rsid w:val="001B3CB1"/>
    <w:rsid w:val="001B6BDF"/>
    <w:rsid w:val="001B731B"/>
    <w:rsid w:val="001C07F1"/>
    <w:rsid w:val="001C2DBE"/>
    <w:rsid w:val="001C2F4F"/>
    <w:rsid w:val="001C4ACE"/>
    <w:rsid w:val="001C617A"/>
    <w:rsid w:val="001C66A7"/>
    <w:rsid w:val="001C699C"/>
    <w:rsid w:val="001C711D"/>
    <w:rsid w:val="001D21D9"/>
    <w:rsid w:val="001D71E0"/>
    <w:rsid w:val="001E0CE1"/>
    <w:rsid w:val="001E0F4A"/>
    <w:rsid w:val="001E2F00"/>
    <w:rsid w:val="001E3F3C"/>
    <w:rsid w:val="001E4BAF"/>
    <w:rsid w:val="001E58CC"/>
    <w:rsid w:val="001E7167"/>
    <w:rsid w:val="001F2A01"/>
    <w:rsid w:val="001F59ED"/>
    <w:rsid w:val="001F75D1"/>
    <w:rsid w:val="00204D15"/>
    <w:rsid w:val="002075BB"/>
    <w:rsid w:val="00207DF2"/>
    <w:rsid w:val="00211D37"/>
    <w:rsid w:val="00212204"/>
    <w:rsid w:val="00213D11"/>
    <w:rsid w:val="00215710"/>
    <w:rsid w:val="00215B77"/>
    <w:rsid w:val="00216763"/>
    <w:rsid w:val="00217FDA"/>
    <w:rsid w:val="00221E7E"/>
    <w:rsid w:val="00222269"/>
    <w:rsid w:val="00222811"/>
    <w:rsid w:val="00222CB3"/>
    <w:rsid w:val="00224D54"/>
    <w:rsid w:val="00225464"/>
    <w:rsid w:val="00227E55"/>
    <w:rsid w:val="00231A13"/>
    <w:rsid w:val="00233C60"/>
    <w:rsid w:val="00233D70"/>
    <w:rsid w:val="002352C9"/>
    <w:rsid w:val="00235373"/>
    <w:rsid w:val="00235547"/>
    <w:rsid w:val="00242080"/>
    <w:rsid w:val="00243CB6"/>
    <w:rsid w:val="00246D61"/>
    <w:rsid w:val="0024786A"/>
    <w:rsid w:val="0025058B"/>
    <w:rsid w:val="00251E06"/>
    <w:rsid w:val="00252F50"/>
    <w:rsid w:val="002573B3"/>
    <w:rsid w:val="00260D45"/>
    <w:rsid w:val="00262116"/>
    <w:rsid w:val="002622E3"/>
    <w:rsid w:val="002641FE"/>
    <w:rsid w:val="00265254"/>
    <w:rsid w:val="00267362"/>
    <w:rsid w:val="002725E8"/>
    <w:rsid w:val="00272EC2"/>
    <w:rsid w:val="00273B2A"/>
    <w:rsid w:val="00274677"/>
    <w:rsid w:val="00276785"/>
    <w:rsid w:val="0027769E"/>
    <w:rsid w:val="00280620"/>
    <w:rsid w:val="002847E4"/>
    <w:rsid w:val="002873C8"/>
    <w:rsid w:val="0029147A"/>
    <w:rsid w:val="0029172D"/>
    <w:rsid w:val="002925DD"/>
    <w:rsid w:val="002926A6"/>
    <w:rsid w:val="002970F1"/>
    <w:rsid w:val="00297225"/>
    <w:rsid w:val="002A005E"/>
    <w:rsid w:val="002A0270"/>
    <w:rsid w:val="002A04D5"/>
    <w:rsid w:val="002A189A"/>
    <w:rsid w:val="002A29A3"/>
    <w:rsid w:val="002A41CB"/>
    <w:rsid w:val="002A623E"/>
    <w:rsid w:val="002A668E"/>
    <w:rsid w:val="002A66E2"/>
    <w:rsid w:val="002B2BD7"/>
    <w:rsid w:val="002B6831"/>
    <w:rsid w:val="002B7AEB"/>
    <w:rsid w:val="002C0488"/>
    <w:rsid w:val="002C0F6A"/>
    <w:rsid w:val="002C4097"/>
    <w:rsid w:val="002C5738"/>
    <w:rsid w:val="002C594E"/>
    <w:rsid w:val="002C6470"/>
    <w:rsid w:val="002D0488"/>
    <w:rsid w:val="002D2991"/>
    <w:rsid w:val="002D34E1"/>
    <w:rsid w:val="002D3D42"/>
    <w:rsid w:val="002D479B"/>
    <w:rsid w:val="002D4DDC"/>
    <w:rsid w:val="002D5942"/>
    <w:rsid w:val="002D6EC9"/>
    <w:rsid w:val="002D760A"/>
    <w:rsid w:val="002D787B"/>
    <w:rsid w:val="002E04E4"/>
    <w:rsid w:val="002E188B"/>
    <w:rsid w:val="002E1894"/>
    <w:rsid w:val="002E26A6"/>
    <w:rsid w:val="002E3DDA"/>
    <w:rsid w:val="002E5135"/>
    <w:rsid w:val="002F3FD6"/>
    <w:rsid w:val="002F4AC6"/>
    <w:rsid w:val="002F6228"/>
    <w:rsid w:val="002F623E"/>
    <w:rsid w:val="002F692C"/>
    <w:rsid w:val="003004A4"/>
    <w:rsid w:val="003017DF"/>
    <w:rsid w:val="00302397"/>
    <w:rsid w:val="003049C1"/>
    <w:rsid w:val="00304D97"/>
    <w:rsid w:val="00306FBF"/>
    <w:rsid w:val="00307192"/>
    <w:rsid w:val="00312087"/>
    <w:rsid w:val="00312172"/>
    <w:rsid w:val="00313CF1"/>
    <w:rsid w:val="003151B3"/>
    <w:rsid w:val="00315DC4"/>
    <w:rsid w:val="00317020"/>
    <w:rsid w:val="00317067"/>
    <w:rsid w:val="00320232"/>
    <w:rsid w:val="00320B4D"/>
    <w:rsid w:val="00323B65"/>
    <w:rsid w:val="00323BC5"/>
    <w:rsid w:val="00325F1A"/>
    <w:rsid w:val="00326FF6"/>
    <w:rsid w:val="00327A22"/>
    <w:rsid w:val="00332BB8"/>
    <w:rsid w:val="00332EC1"/>
    <w:rsid w:val="0033307B"/>
    <w:rsid w:val="0033513A"/>
    <w:rsid w:val="00336C8F"/>
    <w:rsid w:val="00336D36"/>
    <w:rsid w:val="003418E4"/>
    <w:rsid w:val="00342130"/>
    <w:rsid w:val="00343561"/>
    <w:rsid w:val="00343594"/>
    <w:rsid w:val="003444CA"/>
    <w:rsid w:val="00346605"/>
    <w:rsid w:val="0035318F"/>
    <w:rsid w:val="003536D9"/>
    <w:rsid w:val="00354C01"/>
    <w:rsid w:val="003608CD"/>
    <w:rsid w:val="00361D56"/>
    <w:rsid w:val="0036306A"/>
    <w:rsid w:val="00365A03"/>
    <w:rsid w:val="0036663C"/>
    <w:rsid w:val="003727DB"/>
    <w:rsid w:val="00372B5E"/>
    <w:rsid w:val="00373754"/>
    <w:rsid w:val="0037765D"/>
    <w:rsid w:val="003802B3"/>
    <w:rsid w:val="00381A98"/>
    <w:rsid w:val="00386305"/>
    <w:rsid w:val="00386642"/>
    <w:rsid w:val="0039078B"/>
    <w:rsid w:val="00390DBE"/>
    <w:rsid w:val="00392176"/>
    <w:rsid w:val="003921D6"/>
    <w:rsid w:val="003924EF"/>
    <w:rsid w:val="003967A3"/>
    <w:rsid w:val="00397139"/>
    <w:rsid w:val="003A1675"/>
    <w:rsid w:val="003A2881"/>
    <w:rsid w:val="003A298A"/>
    <w:rsid w:val="003A4157"/>
    <w:rsid w:val="003A49A3"/>
    <w:rsid w:val="003A553B"/>
    <w:rsid w:val="003A566A"/>
    <w:rsid w:val="003B1EC9"/>
    <w:rsid w:val="003B2AA0"/>
    <w:rsid w:val="003B2D86"/>
    <w:rsid w:val="003B2DFA"/>
    <w:rsid w:val="003B32A7"/>
    <w:rsid w:val="003B4548"/>
    <w:rsid w:val="003B6A9C"/>
    <w:rsid w:val="003C1087"/>
    <w:rsid w:val="003C1E7C"/>
    <w:rsid w:val="003C2392"/>
    <w:rsid w:val="003C2E75"/>
    <w:rsid w:val="003C6108"/>
    <w:rsid w:val="003D1834"/>
    <w:rsid w:val="003D2303"/>
    <w:rsid w:val="003D3004"/>
    <w:rsid w:val="003D30C2"/>
    <w:rsid w:val="003D3E1E"/>
    <w:rsid w:val="003D43A0"/>
    <w:rsid w:val="003D5787"/>
    <w:rsid w:val="003D615D"/>
    <w:rsid w:val="003D6573"/>
    <w:rsid w:val="003D72DB"/>
    <w:rsid w:val="003E00EF"/>
    <w:rsid w:val="003E1304"/>
    <w:rsid w:val="003E2D1D"/>
    <w:rsid w:val="003E3100"/>
    <w:rsid w:val="003E35D4"/>
    <w:rsid w:val="003E3DEA"/>
    <w:rsid w:val="003E425A"/>
    <w:rsid w:val="003E4685"/>
    <w:rsid w:val="003E7121"/>
    <w:rsid w:val="003F0731"/>
    <w:rsid w:val="003F1CBC"/>
    <w:rsid w:val="003F33B4"/>
    <w:rsid w:val="003F36B0"/>
    <w:rsid w:val="003F4CCE"/>
    <w:rsid w:val="003F5CAC"/>
    <w:rsid w:val="003F6B51"/>
    <w:rsid w:val="003F71BA"/>
    <w:rsid w:val="003F76D3"/>
    <w:rsid w:val="004007E6"/>
    <w:rsid w:val="00400CA9"/>
    <w:rsid w:val="0040372C"/>
    <w:rsid w:val="004047F5"/>
    <w:rsid w:val="00404838"/>
    <w:rsid w:val="00405F6D"/>
    <w:rsid w:val="00407FEA"/>
    <w:rsid w:val="00412BEC"/>
    <w:rsid w:val="004159DE"/>
    <w:rsid w:val="00415E67"/>
    <w:rsid w:val="00421BB9"/>
    <w:rsid w:val="00423C90"/>
    <w:rsid w:val="00424124"/>
    <w:rsid w:val="00424662"/>
    <w:rsid w:val="00424BB7"/>
    <w:rsid w:val="0042611B"/>
    <w:rsid w:val="0042754A"/>
    <w:rsid w:val="004317C2"/>
    <w:rsid w:val="00434212"/>
    <w:rsid w:val="00434C9E"/>
    <w:rsid w:val="0043652D"/>
    <w:rsid w:val="00440D13"/>
    <w:rsid w:val="00440F6E"/>
    <w:rsid w:val="0044306A"/>
    <w:rsid w:val="00443645"/>
    <w:rsid w:val="004439B0"/>
    <w:rsid w:val="00443CD6"/>
    <w:rsid w:val="004468D4"/>
    <w:rsid w:val="00446A0B"/>
    <w:rsid w:val="00450170"/>
    <w:rsid w:val="004508A3"/>
    <w:rsid w:val="0045180D"/>
    <w:rsid w:val="004552C9"/>
    <w:rsid w:val="004553B3"/>
    <w:rsid w:val="004577C6"/>
    <w:rsid w:val="004607AC"/>
    <w:rsid w:val="0046127E"/>
    <w:rsid w:val="004627EF"/>
    <w:rsid w:val="00462802"/>
    <w:rsid w:val="00462C5B"/>
    <w:rsid w:val="00462C7D"/>
    <w:rsid w:val="00463612"/>
    <w:rsid w:val="00465659"/>
    <w:rsid w:val="00466E46"/>
    <w:rsid w:val="00467821"/>
    <w:rsid w:val="004678E1"/>
    <w:rsid w:val="00471DA2"/>
    <w:rsid w:val="00473281"/>
    <w:rsid w:val="00473B68"/>
    <w:rsid w:val="0047422D"/>
    <w:rsid w:val="0047540F"/>
    <w:rsid w:val="004776CE"/>
    <w:rsid w:val="004804EE"/>
    <w:rsid w:val="00480799"/>
    <w:rsid w:val="00480BBD"/>
    <w:rsid w:val="0048301B"/>
    <w:rsid w:val="00483866"/>
    <w:rsid w:val="004845A3"/>
    <w:rsid w:val="00484D2D"/>
    <w:rsid w:val="00485FAE"/>
    <w:rsid w:val="004866E3"/>
    <w:rsid w:val="0048702A"/>
    <w:rsid w:val="00487CCA"/>
    <w:rsid w:val="00487EEE"/>
    <w:rsid w:val="004908D3"/>
    <w:rsid w:val="00492168"/>
    <w:rsid w:val="00493D03"/>
    <w:rsid w:val="00494645"/>
    <w:rsid w:val="004955FB"/>
    <w:rsid w:val="00495E38"/>
    <w:rsid w:val="004A1DBC"/>
    <w:rsid w:val="004A5ABE"/>
    <w:rsid w:val="004A6424"/>
    <w:rsid w:val="004A69D0"/>
    <w:rsid w:val="004A6A82"/>
    <w:rsid w:val="004A742F"/>
    <w:rsid w:val="004B06D3"/>
    <w:rsid w:val="004B185B"/>
    <w:rsid w:val="004B2072"/>
    <w:rsid w:val="004B22E2"/>
    <w:rsid w:val="004B6AA8"/>
    <w:rsid w:val="004B6E00"/>
    <w:rsid w:val="004C01A4"/>
    <w:rsid w:val="004C130E"/>
    <w:rsid w:val="004C1334"/>
    <w:rsid w:val="004C186B"/>
    <w:rsid w:val="004C38DD"/>
    <w:rsid w:val="004C3F2E"/>
    <w:rsid w:val="004C4856"/>
    <w:rsid w:val="004C6DC3"/>
    <w:rsid w:val="004C7784"/>
    <w:rsid w:val="004D40D6"/>
    <w:rsid w:val="004D453B"/>
    <w:rsid w:val="004D780D"/>
    <w:rsid w:val="004D7863"/>
    <w:rsid w:val="004D7CF8"/>
    <w:rsid w:val="004E3269"/>
    <w:rsid w:val="004E3536"/>
    <w:rsid w:val="004E412E"/>
    <w:rsid w:val="004E4188"/>
    <w:rsid w:val="004E6BC0"/>
    <w:rsid w:val="004E6D3B"/>
    <w:rsid w:val="004F3417"/>
    <w:rsid w:val="005007E9"/>
    <w:rsid w:val="00501BF3"/>
    <w:rsid w:val="00504C05"/>
    <w:rsid w:val="00504E5F"/>
    <w:rsid w:val="00504E73"/>
    <w:rsid w:val="0050534D"/>
    <w:rsid w:val="005055A6"/>
    <w:rsid w:val="00507060"/>
    <w:rsid w:val="005112A4"/>
    <w:rsid w:val="0051179B"/>
    <w:rsid w:val="00511C1A"/>
    <w:rsid w:val="0051424F"/>
    <w:rsid w:val="00516D71"/>
    <w:rsid w:val="005174AE"/>
    <w:rsid w:val="00522508"/>
    <w:rsid w:val="00522D89"/>
    <w:rsid w:val="00523623"/>
    <w:rsid w:val="00525800"/>
    <w:rsid w:val="00525B57"/>
    <w:rsid w:val="005300F0"/>
    <w:rsid w:val="00533485"/>
    <w:rsid w:val="00534DE7"/>
    <w:rsid w:val="00535963"/>
    <w:rsid w:val="00535E6E"/>
    <w:rsid w:val="005363F5"/>
    <w:rsid w:val="005373E0"/>
    <w:rsid w:val="0054560C"/>
    <w:rsid w:val="0054564E"/>
    <w:rsid w:val="00545FD3"/>
    <w:rsid w:val="005514F8"/>
    <w:rsid w:val="0055412A"/>
    <w:rsid w:val="0055464C"/>
    <w:rsid w:val="00554ADB"/>
    <w:rsid w:val="00555218"/>
    <w:rsid w:val="00555F4C"/>
    <w:rsid w:val="00556CE3"/>
    <w:rsid w:val="005573CD"/>
    <w:rsid w:val="0056238B"/>
    <w:rsid w:val="00565BDB"/>
    <w:rsid w:val="005666A4"/>
    <w:rsid w:val="0057145F"/>
    <w:rsid w:val="005717FE"/>
    <w:rsid w:val="005720A2"/>
    <w:rsid w:val="00572EF1"/>
    <w:rsid w:val="005758E7"/>
    <w:rsid w:val="00576E89"/>
    <w:rsid w:val="005778C8"/>
    <w:rsid w:val="005804B5"/>
    <w:rsid w:val="0058120D"/>
    <w:rsid w:val="00581855"/>
    <w:rsid w:val="00584B94"/>
    <w:rsid w:val="00586C5F"/>
    <w:rsid w:val="00591097"/>
    <w:rsid w:val="00591529"/>
    <w:rsid w:val="005926B0"/>
    <w:rsid w:val="005956E6"/>
    <w:rsid w:val="005A0E47"/>
    <w:rsid w:val="005A0E71"/>
    <w:rsid w:val="005A1595"/>
    <w:rsid w:val="005A1A97"/>
    <w:rsid w:val="005A1D8C"/>
    <w:rsid w:val="005A1F3B"/>
    <w:rsid w:val="005A44A0"/>
    <w:rsid w:val="005A457C"/>
    <w:rsid w:val="005B04A9"/>
    <w:rsid w:val="005B0CD9"/>
    <w:rsid w:val="005B20D6"/>
    <w:rsid w:val="005B31EF"/>
    <w:rsid w:val="005B47BD"/>
    <w:rsid w:val="005B69CD"/>
    <w:rsid w:val="005B6FA6"/>
    <w:rsid w:val="005B7294"/>
    <w:rsid w:val="005C07A0"/>
    <w:rsid w:val="005C0C06"/>
    <w:rsid w:val="005C0F4C"/>
    <w:rsid w:val="005C2D7E"/>
    <w:rsid w:val="005C5338"/>
    <w:rsid w:val="005C5453"/>
    <w:rsid w:val="005C5BCF"/>
    <w:rsid w:val="005C6EAF"/>
    <w:rsid w:val="005D2C51"/>
    <w:rsid w:val="005D5024"/>
    <w:rsid w:val="005E4A3A"/>
    <w:rsid w:val="005E5281"/>
    <w:rsid w:val="005E623F"/>
    <w:rsid w:val="005F1619"/>
    <w:rsid w:val="005F21BF"/>
    <w:rsid w:val="005F3047"/>
    <w:rsid w:val="005F363E"/>
    <w:rsid w:val="005F3EF0"/>
    <w:rsid w:val="005F613D"/>
    <w:rsid w:val="005F7630"/>
    <w:rsid w:val="00600EC5"/>
    <w:rsid w:val="006010E0"/>
    <w:rsid w:val="00603015"/>
    <w:rsid w:val="0060507E"/>
    <w:rsid w:val="0060603E"/>
    <w:rsid w:val="006100CB"/>
    <w:rsid w:val="00613EE0"/>
    <w:rsid w:val="00614682"/>
    <w:rsid w:val="006149DD"/>
    <w:rsid w:val="00616A59"/>
    <w:rsid w:val="00620C27"/>
    <w:rsid w:val="006212AA"/>
    <w:rsid w:val="006214A1"/>
    <w:rsid w:val="00622EA3"/>
    <w:rsid w:val="00623B38"/>
    <w:rsid w:val="00624013"/>
    <w:rsid w:val="00624CFE"/>
    <w:rsid w:val="0063087B"/>
    <w:rsid w:val="0063148C"/>
    <w:rsid w:val="00632789"/>
    <w:rsid w:val="00632A09"/>
    <w:rsid w:val="0063453C"/>
    <w:rsid w:val="006345D3"/>
    <w:rsid w:val="00634707"/>
    <w:rsid w:val="00635D05"/>
    <w:rsid w:val="00636869"/>
    <w:rsid w:val="00641B74"/>
    <w:rsid w:val="006439F2"/>
    <w:rsid w:val="00644034"/>
    <w:rsid w:val="00644DCC"/>
    <w:rsid w:val="006477B7"/>
    <w:rsid w:val="006500F3"/>
    <w:rsid w:val="006524BE"/>
    <w:rsid w:val="00652563"/>
    <w:rsid w:val="00652AC8"/>
    <w:rsid w:val="00652F1A"/>
    <w:rsid w:val="00654F98"/>
    <w:rsid w:val="0065784A"/>
    <w:rsid w:val="0066157D"/>
    <w:rsid w:val="00661663"/>
    <w:rsid w:val="00663B33"/>
    <w:rsid w:val="00666642"/>
    <w:rsid w:val="00670AF9"/>
    <w:rsid w:val="0067125A"/>
    <w:rsid w:val="00671E30"/>
    <w:rsid w:val="00672D54"/>
    <w:rsid w:val="006756FB"/>
    <w:rsid w:val="00677BD0"/>
    <w:rsid w:val="00683748"/>
    <w:rsid w:val="00683A25"/>
    <w:rsid w:val="006843E1"/>
    <w:rsid w:val="00684FD4"/>
    <w:rsid w:val="00685B82"/>
    <w:rsid w:val="00685E11"/>
    <w:rsid w:val="00686704"/>
    <w:rsid w:val="00690F83"/>
    <w:rsid w:val="00696A0A"/>
    <w:rsid w:val="0069705B"/>
    <w:rsid w:val="006973BC"/>
    <w:rsid w:val="006A02C1"/>
    <w:rsid w:val="006A05AE"/>
    <w:rsid w:val="006A0EDC"/>
    <w:rsid w:val="006A18DB"/>
    <w:rsid w:val="006A2D2E"/>
    <w:rsid w:val="006A583A"/>
    <w:rsid w:val="006A7498"/>
    <w:rsid w:val="006A7F77"/>
    <w:rsid w:val="006B07DE"/>
    <w:rsid w:val="006B07E4"/>
    <w:rsid w:val="006B16C1"/>
    <w:rsid w:val="006B1D3D"/>
    <w:rsid w:val="006B38B0"/>
    <w:rsid w:val="006B468C"/>
    <w:rsid w:val="006B527B"/>
    <w:rsid w:val="006C10BC"/>
    <w:rsid w:val="006C15D5"/>
    <w:rsid w:val="006C1C85"/>
    <w:rsid w:val="006C3F5C"/>
    <w:rsid w:val="006C452E"/>
    <w:rsid w:val="006C48AC"/>
    <w:rsid w:val="006C49F2"/>
    <w:rsid w:val="006C531F"/>
    <w:rsid w:val="006D5280"/>
    <w:rsid w:val="006D6ABC"/>
    <w:rsid w:val="006E052E"/>
    <w:rsid w:val="006E1CF4"/>
    <w:rsid w:val="006E4D14"/>
    <w:rsid w:val="006E5765"/>
    <w:rsid w:val="006E790B"/>
    <w:rsid w:val="006F055C"/>
    <w:rsid w:val="006F2235"/>
    <w:rsid w:val="006F3FDE"/>
    <w:rsid w:val="006F5485"/>
    <w:rsid w:val="00700605"/>
    <w:rsid w:val="00702C40"/>
    <w:rsid w:val="0070419C"/>
    <w:rsid w:val="00707D20"/>
    <w:rsid w:val="00707D9D"/>
    <w:rsid w:val="00710F58"/>
    <w:rsid w:val="007130B5"/>
    <w:rsid w:val="00714B77"/>
    <w:rsid w:val="007163DA"/>
    <w:rsid w:val="00716F18"/>
    <w:rsid w:val="0072142C"/>
    <w:rsid w:val="00721AD7"/>
    <w:rsid w:val="00721E43"/>
    <w:rsid w:val="007225EF"/>
    <w:rsid w:val="00722BA6"/>
    <w:rsid w:val="00723201"/>
    <w:rsid w:val="0072392D"/>
    <w:rsid w:val="00723DC5"/>
    <w:rsid w:val="00724B6B"/>
    <w:rsid w:val="00724BA0"/>
    <w:rsid w:val="00725043"/>
    <w:rsid w:val="00726A65"/>
    <w:rsid w:val="00727952"/>
    <w:rsid w:val="00727D82"/>
    <w:rsid w:val="007338D6"/>
    <w:rsid w:val="00735642"/>
    <w:rsid w:val="00737F2A"/>
    <w:rsid w:val="00740B36"/>
    <w:rsid w:val="00741B79"/>
    <w:rsid w:val="00747A6F"/>
    <w:rsid w:val="00751E98"/>
    <w:rsid w:val="00752940"/>
    <w:rsid w:val="00752D90"/>
    <w:rsid w:val="007531BC"/>
    <w:rsid w:val="00755E5E"/>
    <w:rsid w:val="0075622F"/>
    <w:rsid w:val="0075696D"/>
    <w:rsid w:val="00757417"/>
    <w:rsid w:val="0076067D"/>
    <w:rsid w:val="00760F2A"/>
    <w:rsid w:val="007641E4"/>
    <w:rsid w:val="00764DE7"/>
    <w:rsid w:val="00765C57"/>
    <w:rsid w:val="007677CC"/>
    <w:rsid w:val="00767D49"/>
    <w:rsid w:val="007700B8"/>
    <w:rsid w:val="007704B9"/>
    <w:rsid w:val="007718D9"/>
    <w:rsid w:val="00773526"/>
    <w:rsid w:val="00776691"/>
    <w:rsid w:val="00776EF2"/>
    <w:rsid w:val="00777EAD"/>
    <w:rsid w:val="00782CDC"/>
    <w:rsid w:val="00782FE7"/>
    <w:rsid w:val="007839F9"/>
    <w:rsid w:val="00783A59"/>
    <w:rsid w:val="00784132"/>
    <w:rsid w:val="00784B4E"/>
    <w:rsid w:val="00785566"/>
    <w:rsid w:val="00786229"/>
    <w:rsid w:val="0079103E"/>
    <w:rsid w:val="00791D57"/>
    <w:rsid w:val="00795A55"/>
    <w:rsid w:val="007A1CCA"/>
    <w:rsid w:val="007A2765"/>
    <w:rsid w:val="007A3244"/>
    <w:rsid w:val="007A3E18"/>
    <w:rsid w:val="007A4A5A"/>
    <w:rsid w:val="007A7413"/>
    <w:rsid w:val="007B0208"/>
    <w:rsid w:val="007B059F"/>
    <w:rsid w:val="007B0AFA"/>
    <w:rsid w:val="007B0C12"/>
    <w:rsid w:val="007B13E5"/>
    <w:rsid w:val="007B2F6B"/>
    <w:rsid w:val="007B3227"/>
    <w:rsid w:val="007B445D"/>
    <w:rsid w:val="007B473A"/>
    <w:rsid w:val="007B6D7F"/>
    <w:rsid w:val="007B785F"/>
    <w:rsid w:val="007C6881"/>
    <w:rsid w:val="007D0BB2"/>
    <w:rsid w:val="007D17DD"/>
    <w:rsid w:val="007D1A67"/>
    <w:rsid w:val="007D2C48"/>
    <w:rsid w:val="007D2DD7"/>
    <w:rsid w:val="007D3DED"/>
    <w:rsid w:val="007D48B8"/>
    <w:rsid w:val="007D5177"/>
    <w:rsid w:val="007E01F0"/>
    <w:rsid w:val="007E3729"/>
    <w:rsid w:val="007E546F"/>
    <w:rsid w:val="007F0484"/>
    <w:rsid w:val="007F0AF3"/>
    <w:rsid w:val="007F1928"/>
    <w:rsid w:val="007F1E14"/>
    <w:rsid w:val="007F3431"/>
    <w:rsid w:val="007F3600"/>
    <w:rsid w:val="007F392E"/>
    <w:rsid w:val="007F69D8"/>
    <w:rsid w:val="007F7733"/>
    <w:rsid w:val="007F7846"/>
    <w:rsid w:val="0080053B"/>
    <w:rsid w:val="00805285"/>
    <w:rsid w:val="00807435"/>
    <w:rsid w:val="00807684"/>
    <w:rsid w:val="00811A1B"/>
    <w:rsid w:val="0081205F"/>
    <w:rsid w:val="00812BE7"/>
    <w:rsid w:val="00814815"/>
    <w:rsid w:val="00814F68"/>
    <w:rsid w:val="00815F3B"/>
    <w:rsid w:val="0082092C"/>
    <w:rsid w:val="00822C1C"/>
    <w:rsid w:val="00824C74"/>
    <w:rsid w:val="00824DED"/>
    <w:rsid w:val="00826E5A"/>
    <w:rsid w:val="00826F36"/>
    <w:rsid w:val="00830875"/>
    <w:rsid w:val="00830C0A"/>
    <w:rsid w:val="0083713D"/>
    <w:rsid w:val="008437B2"/>
    <w:rsid w:val="00843F1C"/>
    <w:rsid w:val="008454F8"/>
    <w:rsid w:val="008456C1"/>
    <w:rsid w:val="00845C60"/>
    <w:rsid w:val="00845D0C"/>
    <w:rsid w:val="00846945"/>
    <w:rsid w:val="00847680"/>
    <w:rsid w:val="00850DCE"/>
    <w:rsid w:val="00853591"/>
    <w:rsid w:val="0085452C"/>
    <w:rsid w:val="00854FBB"/>
    <w:rsid w:val="00855642"/>
    <w:rsid w:val="00862FA8"/>
    <w:rsid w:val="0086373E"/>
    <w:rsid w:val="008661BA"/>
    <w:rsid w:val="008671A6"/>
    <w:rsid w:val="00871CA8"/>
    <w:rsid w:val="00872E80"/>
    <w:rsid w:val="00874586"/>
    <w:rsid w:val="00885004"/>
    <w:rsid w:val="00886274"/>
    <w:rsid w:val="00886B7B"/>
    <w:rsid w:val="00886DFB"/>
    <w:rsid w:val="00887AB4"/>
    <w:rsid w:val="00893FD4"/>
    <w:rsid w:val="00894290"/>
    <w:rsid w:val="00897547"/>
    <w:rsid w:val="008A03FB"/>
    <w:rsid w:val="008A133D"/>
    <w:rsid w:val="008A25A1"/>
    <w:rsid w:val="008A29BC"/>
    <w:rsid w:val="008A3F5C"/>
    <w:rsid w:val="008A4362"/>
    <w:rsid w:val="008A6535"/>
    <w:rsid w:val="008B13B2"/>
    <w:rsid w:val="008B39B6"/>
    <w:rsid w:val="008B4455"/>
    <w:rsid w:val="008B7518"/>
    <w:rsid w:val="008B7727"/>
    <w:rsid w:val="008C075D"/>
    <w:rsid w:val="008C1AFD"/>
    <w:rsid w:val="008C4B67"/>
    <w:rsid w:val="008C73A1"/>
    <w:rsid w:val="008D1AEF"/>
    <w:rsid w:val="008D1DA7"/>
    <w:rsid w:val="008D2396"/>
    <w:rsid w:val="008D5DB8"/>
    <w:rsid w:val="008D7783"/>
    <w:rsid w:val="008D7AA3"/>
    <w:rsid w:val="008D7EF5"/>
    <w:rsid w:val="008E0DE8"/>
    <w:rsid w:val="008E1813"/>
    <w:rsid w:val="008E1E61"/>
    <w:rsid w:val="008E1FC4"/>
    <w:rsid w:val="008E26E8"/>
    <w:rsid w:val="008E362C"/>
    <w:rsid w:val="008E4642"/>
    <w:rsid w:val="008E48C2"/>
    <w:rsid w:val="008E4CC2"/>
    <w:rsid w:val="008E50AB"/>
    <w:rsid w:val="008E526C"/>
    <w:rsid w:val="008E5883"/>
    <w:rsid w:val="008E76D3"/>
    <w:rsid w:val="008F1CFE"/>
    <w:rsid w:val="008F2160"/>
    <w:rsid w:val="008F47C0"/>
    <w:rsid w:val="00905E86"/>
    <w:rsid w:val="00906714"/>
    <w:rsid w:val="009124E4"/>
    <w:rsid w:val="00913E84"/>
    <w:rsid w:val="00915520"/>
    <w:rsid w:val="009172A2"/>
    <w:rsid w:val="00917D0F"/>
    <w:rsid w:val="009200C5"/>
    <w:rsid w:val="00921129"/>
    <w:rsid w:val="00921CC4"/>
    <w:rsid w:val="00924EA9"/>
    <w:rsid w:val="00925FA2"/>
    <w:rsid w:val="009268AE"/>
    <w:rsid w:val="00926A9C"/>
    <w:rsid w:val="00927803"/>
    <w:rsid w:val="00932A7A"/>
    <w:rsid w:val="00935BB5"/>
    <w:rsid w:val="009453B3"/>
    <w:rsid w:val="00946EB3"/>
    <w:rsid w:val="00950300"/>
    <w:rsid w:val="00950A32"/>
    <w:rsid w:val="0095176B"/>
    <w:rsid w:val="00952553"/>
    <w:rsid w:val="00952D96"/>
    <w:rsid w:val="00954DFF"/>
    <w:rsid w:val="0095503E"/>
    <w:rsid w:val="00957CD1"/>
    <w:rsid w:val="00960F96"/>
    <w:rsid w:val="00961D66"/>
    <w:rsid w:val="00961DB2"/>
    <w:rsid w:val="0096238C"/>
    <w:rsid w:val="00962456"/>
    <w:rsid w:val="00965363"/>
    <w:rsid w:val="009707D5"/>
    <w:rsid w:val="0097292F"/>
    <w:rsid w:val="009741D9"/>
    <w:rsid w:val="00974728"/>
    <w:rsid w:val="00976B1C"/>
    <w:rsid w:val="0097772F"/>
    <w:rsid w:val="0098270C"/>
    <w:rsid w:val="00982CA4"/>
    <w:rsid w:val="00984235"/>
    <w:rsid w:val="00990C47"/>
    <w:rsid w:val="00991A34"/>
    <w:rsid w:val="00991E20"/>
    <w:rsid w:val="00992F72"/>
    <w:rsid w:val="00993D92"/>
    <w:rsid w:val="00993DBE"/>
    <w:rsid w:val="009A1034"/>
    <w:rsid w:val="009A2180"/>
    <w:rsid w:val="009A2CE2"/>
    <w:rsid w:val="009A4D63"/>
    <w:rsid w:val="009A54FC"/>
    <w:rsid w:val="009B08C5"/>
    <w:rsid w:val="009B1E6F"/>
    <w:rsid w:val="009B2DE4"/>
    <w:rsid w:val="009B5298"/>
    <w:rsid w:val="009B52C0"/>
    <w:rsid w:val="009B5F13"/>
    <w:rsid w:val="009B6C41"/>
    <w:rsid w:val="009B78F5"/>
    <w:rsid w:val="009C2167"/>
    <w:rsid w:val="009C3055"/>
    <w:rsid w:val="009C49BB"/>
    <w:rsid w:val="009C6E40"/>
    <w:rsid w:val="009C7547"/>
    <w:rsid w:val="009D46C1"/>
    <w:rsid w:val="009E0BEF"/>
    <w:rsid w:val="009E0D02"/>
    <w:rsid w:val="009E1BD1"/>
    <w:rsid w:val="009E4418"/>
    <w:rsid w:val="009E5838"/>
    <w:rsid w:val="009E75D2"/>
    <w:rsid w:val="009F00FA"/>
    <w:rsid w:val="009F01DF"/>
    <w:rsid w:val="009F0ACF"/>
    <w:rsid w:val="009F31E1"/>
    <w:rsid w:val="009F3EC8"/>
    <w:rsid w:val="009F4F97"/>
    <w:rsid w:val="009F7E47"/>
    <w:rsid w:val="00A01E42"/>
    <w:rsid w:val="00A0235E"/>
    <w:rsid w:val="00A024AB"/>
    <w:rsid w:val="00A04526"/>
    <w:rsid w:val="00A058F4"/>
    <w:rsid w:val="00A05BCA"/>
    <w:rsid w:val="00A05DA1"/>
    <w:rsid w:val="00A0600E"/>
    <w:rsid w:val="00A06826"/>
    <w:rsid w:val="00A076E9"/>
    <w:rsid w:val="00A11704"/>
    <w:rsid w:val="00A11840"/>
    <w:rsid w:val="00A127C5"/>
    <w:rsid w:val="00A135A1"/>
    <w:rsid w:val="00A13AA6"/>
    <w:rsid w:val="00A17286"/>
    <w:rsid w:val="00A22671"/>
    <w:rsid w:val="00A22C61"/>
    <w:rsid w:val="00A262E4"/>
    <w:rsid w:val="00A26EC3"/>
    <w:rsid w:val="00A300E0"/>
    <w:rsid w:val="00A323A9"/>
    <w:rsid w:val="00A34B1D"/>
    <w:rsid w:val="00A359C7"/>
    <w:rsid w:val="00A35DBF"/>
    <w:rsid w:val="00A36410"/>
    <w:rsid w:val="00A41CF3"/>
    <w:rsid w:val="00A4200A"/>
    <w:rsid w:val="00A42B5E"/>
    <w:rsid w:val="00A431AB"/>
    <w:rsid w:val="00A4674D"/>
    <w:rsid w:val="00A504F5"/>
    <w:rsid w:val="00A544DC"/>
    <w:rsid w:val="00A547CE"/>
    <w:rsid w:val="00A55FF3"/>
    <w:rsid w:val="00A56D7D"/>
    <w:rsid w:val="00A603CE"/>
    <w:rsid w:val="00A61DB9"/>
    <w:rsid w:val="00A649E1"/>
    <w:rsid w:val="00A64CF7"/>
    <w:rsid w:val="00A65BE1"/>
    <w:rsid w:val="00A65FD7"/>
    <w:rsid w:val="00A6606D"/>
    <w:rsid w:val="00A664D3"/>
    <w:rsid w:val="00A67AF5"/>
    <w:rsid w:val="00A72CB1"/>
    <w:rsid w:val="00A733BD"/>
    <w:rsid w:val="00A776E1"/>
    <w:rsid w:val="00A80FA1"/>
    <w:rsid w:val="00A821EA"/>
    <w:rsid w:val="00A827CA"/>
    <w:rsid w:val="00A84864"/>
    <w:rsid w:val="00A85ACA"/>
    <w:rsid w:val="00A8721E"/>
    <w:rsid w:val="00A9083A"/>
    <w:rsid w:val="00A92495"/>
    <w:rsid w:val="00A92973"/>
    <w:rsid w:val="00A93925"/>
    <w:rsid w:val="00A97FDE"/>
    <w:rsid w:val="00AA46F3"/>
    <w:rsid w:val="00AA5160"/>
    <w:rsid w:val="00AA5899"/>
    <w:rsid w:val="00AA6DEA"/>
    <w:rsid w:val="00AB17ED"/>
    <w:rsid w:val="00AB2928"/>
    <w:rsid w:val="00AB38F0"/>
    <w:rsid w:val="00AB3E76"/>
    <w:rsid w:val="00AB75A3"/>
    <w:rsid w:val="00AB7FC6"/>
    <w:rsid w:val="00AC05AE"/>
    <w:rsid w:val="00AC1CC2"/>
    <w:rsid w:val="00AC373A"/>
    <w:rsid w:val="00AC5C6B"/>
    <w:rsid w:val="00AC5CF5"/>
    <w:rsid w:val="00AC7A45"/>
    <w:rsid w:val="00AD0258"/>
    <w:rsid w:val="00AD115D"/>
    <w:rsid w:val="00AD16AE"/>
    <w:rsid w:val="00AD6C53"/>
    <w:rsid w:val="00AE1C0E"/>
    <w:rsid w:val="00AE4268"/>
    <w:rsid w:val="00AE454C"/>
    <w:rsid w:val="00AE46A8"/>
    <w:rsid w:val="00AE6C57"/>
    <w:rsid w:val="00AE72F4"/>
    <w:rsid w:val="00AE7371"/>
    <w:rsid w:val="00AF0A4B"/>
    <w:rsid w:val="00AF1F90"/>
    <w:rsid w:val="00AF2E0E"/>
    <w:rsid w:val="00AF4BBC"/>
    <w:rsid w:val="00AF5641"/>
    <w:rsid w:val="00AF637C"/>
    <w:rsid w:val="00AF65DE"/>
    <w:rsid w:val="00B00807"/>
    <w:rsid w:val="00B00E67"/>
    <w:rsid w:val="00B01521"/>
    <w:rsid w:val="00B01971"/>
    <w:rsid w:val="00B01E14"/>
    <w:rsid w:val="00B01F8D"/>
    <w:rsid w:val="00B01FDB"/>
    <w:rsid w:val="00B032E7"/>
    <w:rsid w:val="00B04278"/>
    <w:rsid w:val="00B12672"/>
    <w:rsid w:val="00B12DF6"/>
    <w:rsid w:val="00B17080"/>
    <w:rsid w:val="00B17C28"/>
    <w:rsid w:val="00B21E27"/>
    <w:rsid w:val="00B21EF7"/>
    <w:rsid w:val="00B2434D"/>
    <w:rsid w:val="00B24D29"/>
    <w:rsid w:val="00B278E4"/>
    <w:rsid w:val="00B34716"/>
    <w:rsid w:val="00B36D5A"/>
    <w:rsid w:val="00B3707E"/>
    <w:rsid w:val="00B37EAA"/>
    <w:rsid w:val="00B4187A"/>
    <w:rsid w:val="00B41F28"/>
    <w:rsid w:val="00B50950"/>
    <w:rsid w:val="00B52604"/>
    <w:rsid w:val="00B52DB3"/>
    <w:rsid w:val="00B543B5"/>
    <w:rsid w:val="00B576E8"/>
    <w:rsid w:val="00B57AD9"/>
    <w:rsid w:val="00B61A13"/>
    <w:rsid w:val="00B62196"/>
    <w:rsid w:val="00B6232D"/>
    <w:rsid w:val="00B631AB"/>
    <w:rsid w:val="00B635F1"/>
    <w:rsid w:val="00B643E0"/>
    <w:rsid w:val="00B648CA"/>
    <w:rsid w:val="00B66CC1"/>
    <w:rsid w:val="00B6725A"/>
    <w:rsid w:val="00B6739F"/>
    <w:rsid w:val="00B718D9"/>
    <w:rsid w:val="00B7298A"/>
    <w:rsid w:val="00B73DB4"/>
    <w:rsid w:val="00B73FD1"/>
    <w:rsid w:val="00B747E3"/>
    <w:rsid w:val="00B74894"/>
    <w:rsid w:val="00B749FB"/>
    <w:rsid w:val="00B75800"/>
    <w:rsid w:val="00B75B8F"/>
    <w:rsid w:val="00B75FF7"/>
    <w:rsid w:val="00B81487"/>
    <w:rsid w:val="00B82B83"/>
    <w:rsid w:val="00B843CB"/>
    <w:rsid w:val="00B84D12"/>
    <w:rsid w:val="00B8664C"/>
    <w:rsid w:val="00B909F7"/>
    <w:rsid w:val="00B95D94"/>
    <w:rsid w:val="00B96A24"/>
    <w:rsid w:val="00BA3FF0"/>
    <w:rsid w:val="00BA5C66"/>
    <w:rsid w:val="00BA677D"/>
    <w:rsid w:val="00BA6FDB"/>
    <w:rsid w:val="00BA7E36"/>
    <w:rsid w:val="00BB02ED"/>
    <w:rsid w:val="00BB3CBF"/>
    <w:rsid w:val="00BB3EB3"/>
    <w:rsid w:val="00BB5132"/>
    <w:rsid w:val="00BB5C4C"/>
    <w:rsid w:val="00BB606C"/>
    <w:rsid w:val="00BB65B4"/>
    <w:rsid w:val="00BB75E0"/>
    <w:rsid w:val="00BC236E"/>
    <w:rsid w:val="00BC31F9"/>
    <w:rsid w:val="00BC3EF1"/>
    <w:rsid w:val="00BC677A"/>
    <w:rsid w:val="00BC6F83"/>
    <w:rsid w:val="00BC704C"/>
    <w:rsid w:val="00BD1458"/>
    <w:rsid w:val="00BD2C93"/>
    <w:rsid w:val="00BD34B4"/>
    <w:rsid w:val="00BD38C8"/>
    <w:rsid w:val="00BD3F90"/>
    <w:rsid w:val="00BD4EE7"/>
    <w:rsid w:val="00BD5853"/>
    <w:rsid w:val="00BD7032"/>
    <w:rsid w:val="00BD70CD"/>
    <w:rsid w:val="00BD727A"/>
    <w:rsid w:val="00BD7BAD"/>
    <w:rsid w:val="00BE068D"/>
    <w:rsid w:val="00BE3F8B"/>
    <w:rsid w:val="00BF1232"/>
    <w:rsid w:val="00BF2C5D"/>
    <w:rsid w:val="00BF31E3"/>
    <w:rsid w:val="00BF5F1C"/>
    <w:rsid w:val="00C0105C"/>
    <w:rsid w:val="00C0471E"/>
    <w:rsid w:val="00C05643"/>
    <w:rsid w:val="00C07731"/>
    <w:rsid w:val="00C07926"/>
    <w:rsid w:val="00C10E59"/>
    <w:rsid w:val="00C1364B"/>
    <w:rsid w:val="00C13765"/>
    <w:rsid w:val="00C137FD"/>
    <w:rsid w:val="00C1487D"/>
    <w:rsid w:val="00C16278"/>
    <w:rsid w:val="00C17E21"/>
    <w:rsid w:val="00C17E83"/>
    <w:rsid w:val="00C20F3A"/>
    <w:rsid w:val="00C218A9"/>
    <w:rsid w:val="00C2430C"/>
    <w:rsid w:val="00C27B58"/>
    <w:rsid w:val="00C304C2"/>
    <w:rsid w:val="00C305B1"/>
    <w:rsid w:val="00C31ADB"/>
    <w:rsid w:val="00C32417"/>
    <w:rsid w:val="00C35759"/>
    <w:rsid w:val="00C37042"/>
    <w:rsid w:val="00C40BE6"/>
    <w:rsid w:val="00C4133E"/>
    <w:rsid w:val="00C4161B"/>
    <w:rsid w:val="00C41E05"/>
    <w:rsid w:val="00C420B6"/>
    <w:rsid w:val="00C44F23"/>
    <w:rsid w:val="00C45814"/>
    <w:rsid w:val="00C4602E"/>
    <w:rsid w:val="00C46A3C"/>
    <w:rsid w:val="00C47EE0"/>
    <w:rsid w:val="00C517CE"/>
    <w:rsid w:val="00C55337"/>
    <w:rsid w:val="00C60A13"/>
    <w:rsid w:val="00C60F90"/>
    <w:rsid w:val="00C613E3"/>
    <w:rsid w:val="00C61830"/>
    <w:rsid w:val="00C61EB9"/>
    <w:rsid w:val="00C63006"/>
    <w:rsid w:val="00C6623E"/>
    <w:rsid w:val="00C664CF"/>
    <w:rsid w:val="00C67568"/>
    <w:rsid w:val="00C67B33"/>
    <w:rsid w:val="00C67FB3"/>
    <w:rsid w:val="00C7007B"/>
    <w:rsid w:val="00C71871"/>
    <w:rsid w:val="00C724F1"/>
    <w:rsid w:val="00C7309B"/>
    <w:rsid w:val="00C735F1"/>
    <w:rsid w:val="00C74567"/>
    <w:rsid w:val="00C77886"/>
    <w:rsid w:val="00C80AE5"/>
    <w:rsid w:val="00C83139"/>
    <w:rsid w:val="00C909B6"/>
    <w:rsid w:val="00C90B2F"/>
    <w:rsid w:val="00C913B6"/>
    <w:rsid w:val="00C91C5E"/>
    <w:rsid w:val="00C92E44"/>
    <w:rsid w:val="00C95C3C"/>
    <w:rsid w:val="00C97D32"/>
    <w:rsid w:val="00CA2C27"/>
    <w:rsid w:val="00CA3FAF"/>
    <w:rsid w:val="00CA6EA3"/>
    <w:rsid w:val="00CB15A7"/>
    <w:rsid w:val="00CB3398"/>
    <w:rsid w:val="00CB367A"/>
    <w:rsid w:val="00CB37E9"/>
    <w:rsid w:val="00CB424D"/>
    <w:rsid w:val="00CB6D97"/>
    <w:rsid w:val="00CB792A"/>
    <w:rsid w:val="00CC09CE"/>
    <w:rsid w:val="00CC113E"/>
    <w:rsid w:val="00CC18CA"/>
    <w:rsid w:val="00CC2B1A"/>
    <w:rsid w:val="00CC4C0D"/>
    <w:rsid w:val="00CC691E"/>
    <w:rsid w:val="00CD05EF"/>
    <w:rsid w:val="00CD32A6"/>
    <w:rsid w:val="00CD4180"/>
    <w:rsid w:val="00CD619A"/>
    <w:rsid w:val="00CD7021"/>
    <w:rsid w:val="00CD79C7"/>
    <w:rsid w:val="00CE0C9D"/>
    <w:rsid w:val="00CE2266"/>
    <w:rsid w:val="00CE54FC"/>
    <w:rsid w:val="00CE7C2F"/>
    <w:rsid w:val="00CF119F"/>
    <w:rsid w:val="00CF1BF9"/>
    <w:rsid w:val="00CF29C8"/>
    <w:rsid w:val="00CF55A1"/>
    <w:rsid w:val="00CF6A0A"/>
    <w:rsid w:val="00D01176"/>
    <w:rsid w:val="00D0346E"/>
    <w:rsid w:val="00D1081B"/>
    <w:rsid w:val="00D11258"/>
    <w:rsid w:val="00D11667"/>
    <w:rsid w:val="00D12496"/>
    <w:rsid w:val="00D134C5"/>
    <w:rsid w:val="00D14B0D"/>
    <w:rsid w:val="00D1772C"/>
    <w:rsid w:val="00D20CFC"/>
    <w:rsid w:val="00D21BAA"/>
    <w:rsid w:val="00D23CDC"/>
    <w:rsid w:val="00D2452B"/>
    <w:rsid w:val="00D26097"/>
    <w:rsid w:val="00D2620B"/>
    <w:rsid w:val="00D26593"/>
    <w:rsid w:val="00D268EB"/>
    <w:rsid w:val="00D26CFF"/>
    <w:rsid w:val="00D274C6"/>
    <w:rsid w:val="00D276A3"/>
    <w:rsid w:val="00D27F92"/>
    <w:rsid w:val="00D30152"/>
    <w:rsid w:val="00D30827"/>
    <w:rsid w:val="00D34093"/>
    <w:rsid w:val="00D347E0"/>
    <w:rsid w:val="00D36955"/>
    <w:rsid w:val="00D41003"/>
    <w:rsid w:val="00D4298F"/>
    <w:rsid w:val="00D446F1"/>
    <w:rsid w:val="00D4500C"/>
    <w:rsid w:val="00D456D8"/>
    <w:rsid w:val="00D45A0E"/>
    <w:rsid w:val="00D4758C"/>
    <w:rsid w:val="00D50122"/>
    <w:rsid w:val="00D50169"/>
    <w:rsid w:val="00D506AA"/>
    <w:rsid w:val="00D517B5"/>
    <w:rsid w:val="00D522CC"/>
    <w:rsid w:val="00D5391C"/>
    <w:rsid w:val="00D547C5"/>
    <w:rsid w:val="00D551CE"/>
    <w:rsid w:val="00D55717"/>
    <w:rsid w:val="00D55ECD"/>
    <w:rsid w:val="00D55FAB"/>
    <w:rsid w:val="00D56786"/>
    <w:rsid w:val="00D56A4A"/>
    <w:rsid w:val="00D60D1A"/>
    <w:rsid w:val="00D61EAB"/>
    <w:rsid w:val="00D637BA"/>
    <w:rsid w:val="00D665B4"/>
    <w:rsid w:val="00D67E59"/>
    <w:rsid w:val="00D701D3"/>
    <w:rsid w:val="00D73570"/>
    <w:rsid w:val="00D741B9"/>
    <w:rsid w:val="00D7445F"/>
    <w:rsid w:val="00D8201B"/>
    <w:rsid w:val="00D82916"/>
    <w:rsid w:val="00D85409"/>
    <w:rsid w:val="00D91E8D"/>
    <w:rsid w:val="00D92B1D"/>
    <w:rsid w:val="00DB0323"/>
    <w:rsid w:val="00DB1FA7"/>
    <w:rsid w:val="00DB3613"/>
    <w:rsid w:val="00DB3BFC"/>
    <w:rsid w:val="00DB4212"/>
    <w:rsid w:val="00DB4BD9"/>
    <w:rsid w:val="00DB53FA"/>
    <w:rsid w:val="00DB5910"/>
    <w:rsid w:val="00DB5C6B"/>
    <w:rsid w:val="00DC0158"/>
    <w:rsid w:val="00DC0E31"/>
    <w:rsid w:val="00DC26D7"/>
    <w:rsid w:val="00DC3C53"/>
    <w:rsid w:val="00DC70D0"/>
    <w:rsid w:val="00DC7DD6"/>
    <w:rsid w:val="00DD2914"/>
    <w:rsid w:val="00DD3971"/>
    <w:rsid w:val="00DD4A10"/>
    <w:rsid w:val="00DD62BD"/>
    <w:rsid w:val="00DE00C0"/>
    <w:rsid w:val="00DE0BF9"/>
    <w:rsid w:val="00DE277A"/>
    <w:rsid w:val="00DE2A3F"/>
    <w:rsid w:val="00DE5AA9"/>
    <w:rsid w:val="00DE702C"/>
    <w:rsid w:val="00DF13D2"/>
    <w:rsid w:val="00DF3D36"/>
    <w:rsid w:val="00DF5BF9"/>
    <w:rsid w:val="00DF5F45"/>
    <w:rsid w:val="00DF7B31"/>
    <w:rsid w:val="00E00220"/>
    <w:rsid w:val="00E00562"/>
    <w:rsid w:val="00E01193"/>
    <w:rsid w:val="00E0179A"/>
    <w:rsid w:val="00E02D17"/>
    <w:rsid w:val="00E03E65"/>
    <w:rsid w:val="00E05154"/>
    <w:rsid w:val="00E0590E"/>
    <w:rsid w:val="00E0674E"/>
    <w:rsid w:val="00E12AAA"/>
    <w:rsid w:val="00E12C5F"/>
    <w:rsid w:val="00E13146"/>
    <w:rsid w:val="00E145C3"/>
    <w:rsid w:val="00E1465A"/>
    <w:rsid w:val="00E174FC"/>
    <w:rsid w:val="00E17959"/>
    <w:rsid w:val="00E20070"/>
    <w:rsid w:val="00E205B0"/>
    <w:rsid w:val="00E20994"/>
    <w:rsid w:val="00E22124"/>
    <w:rsid w:val="00E222AF"/>
    <w:rsid w:val="00E261AD"/>
    <w:rsid w:val="00E324C0"/>
    <w:rsid w:val="00E33FB3"/>
    <w:rsid w:val="00E35A87"/>
    <w:rsid w:val="00E36D1C"/>
    <w:rsid w:val="00E3723B"/>
    <w:rsid w:val="00E40344"/>
    <w:rsid w:val="00E418A6"/>
    <w:rsid w:val="00E448A6"/>
    <w:rsid w:val="00E455A4"/>
    <w:rsid w:val="00E4740F"/>
    <w:rsid w:val="00E479E3"/>
    <w:rsid w:val="00E501EA"/>
    <w:rsid w:val="00E5182A"/>
    <w:rsid w:val="00E530B7"/>
    <w:rsid w:val="00E53BAD"/>
    <w:rsid w:val="00E556DE"/>
    <w:rsid w:val="00E55A38"/>
    <w:rsid w:val="00E56C7E"/>
    <w:rsid w:val="00E570F8"/>
    <w:rsid w:val="00E576BD"/>
    <w:rsid w:val="00E57BE9"/>
    <w:rsid w:val="00E604D6"/>
    <w:rsid w:val="00E6556A"/>
    <w:rsid w:val="00E67038"/>
    <w:rsid w:val="00E67086"/>
    <w:rsid w:val="00E6774D"/>
    <w:rsid w:val="00E67A6E"/>
    <w:rsid w:val="00E70F77"/>
    <w:rsid w:val="00E778DF"/>
    <w:rsid w:val="00E77BA4"/>
    <w:rsid w:val="00E80F78"/>
    <w:rsid w:val="00E82019"/>
    <w:rsid w:val="00E83D4F"/>
    <w:rsid w:val="00E857E4"/>
    <w:rsid w:val="00E85B05"/>
    <w:rsid w:val="00E8736C"/>
    <w:rsid w:val="00E9139D"/>
    <w:rsid w:val="00E919AF"/>
    <w:rsid w:val="00E92487"/>
    <w:rsid w:val="00E9324D"/>
    <w:rsid w:val="00E94123"/>
    <w:rsid w:val="00E9730A"/>
    <w:rsid w:val="00EA06A1"/>
    <w:rsid w:val="00EA26E5"/>
    <w:rsid w:val="00EA3B02"/>
    <w:rsid w:val="00EA56AB"/>
    <w:rsid w:val="00EA5A59"/>
    <w:rsid w:val="00EA6118"/>
    <w:rsid w:val="00EA6213"/>
    <w:rsid w:val="00EA63B0"/>
    <w:rsid w:val="00EA8155"/>
    <w:rsid w:val="00EB0C39"/>
    <w:rsid w:val="00EB2E8A"/>
    <w:rsid w:val="00EB3301"/>
    <w:rsid w:val="00EB3920"/>
    <w:rsid w:val="00EB5383"/>
    <w:rsid w:val="00EB54C8"/>
    <w:rsid w:val="00EB7DDB"/>
    <w:rsid w:val="00EB7F64"/>
    <w:rsid w:val="00EC04C0"/>
    <w:rsid w:val="00EC5530"/>
    <w:rsid w:val="00EC66AA"/>
    <w:rsid w:val="00ED0047"/>
    <w:rsid w:val="00ED26C0"/>
    <w:rsid w:val="00ED2752"/>
    <w:rsid w:val="00EE013E"/>
    <w:rsid w:val="00EE1726"/>
    <w:rsid w:val="00EE2068"/>
    <w:rsid w:val="00EE32D3"/>
    <w:rsid w:val="00EE4A18"/>
    <w:rsid w:val="00EE5FCF"/>
    <w:rsid w:val="00EE7A08"/>
    <w:rsid w:val="00EF11BC"/>
    <w:rsid w:val="00EF1F69"/>
    <w:rsid w:val="00EF5498"/>
    <w:rsid w:val="00EF5AE0"/>
    <w:rsid w:val="00EF5DA2"/>
    <w:rsid w:val="00EF61D1"/>
    <w:rsid w:val="00F00551"/>
    <w:rsid w:val="00F01D00"/>
    <w:rsid w:val="00F05333"/>
    <w:rsid w:val="00F10155"/>
    <w:rsid w:val="00F14ED5"/>
    <w:rsid w:val="00F152F3"/>
    <w:rsid w:val="00F154D0"/>
    <w:rsid w:val="00F15659"/>
    <w:rsid w:val="00F173D1"/>
    <w:rsid w:val="00F17A74"/>
    <w:rsid w:val="00F23983"/>
    <w:rsid w:val="00F261CD"/>
    <w:rsid w:val="00F261D6"/>
    <w:rsid w:val="00F2664C"/>
    <w:rsid w:val="00F26D45"/>
    <w:rsid w:val="00F30C84"/>
    <w:rsid w:val="00F3141C"/>
    <w:rsid w:val="00F33BA4"/>
    <w:rsid w:val="00F35704"/>
    <w:rsid w:val="00F35911"/>
    <w:rsid w:val="00F35DD7"/>
    <w:rsid w:val="00F37374"/>
    <w:rsid w:val="00F41953"/>
    <w:rsid w:val="00F41C1C"/>
    <w:rsid w:val="00F42D43"/>
    <w:rsid w:val="00F44535"/>
    <w:rsid w:val="00F44C3C"/>
    <w:rsid w:val="00F473C1"/>
    <w:rsid w:val="00F511FD"/>
    <w:rsid w:val="00F513FA"/>
    <w:rsid w:val="00F55687"/>
    <w:rsid w:val="00F56538"/>
    <w:rsid w:val="00F57411"/>
    <w:rsid w:val="00F57965"/>
    <w:rsid w:val="00F60640"/>
    <w:rsid w:val="00F63030"/>
    <w:rsid w:val="00F6398D"/>
    <w:rsid w:val="00F66A95"/>
    <w:rsid w:val="00F70A83"/>
    <w:rsid w:val="00F70F29"/>
    <w:rsid w:val="00F71466"/>
    <w:rsid w:val="00F71810"/>
    <w:rsid w:val="00F72ABE"/>
    <w:rsid w:val="00F72B1B"/>
    <w:rsid w:val="00F7432B"/>
    <w:rsid w:val="00F74339"/>
    <w:rsid w:val="00F7596C"/>
    <w:rsid w:val="00F75AE9"/>
    <w:rsid w:val="00F765DB"/>
    <w:rsid w:val="00F76A52"/>
    <w:rsid w:val="00F77E12"/>
    <w:rsid w:val="00F80CBC"/>
    <w:rsid w:val="00F814DE"/>
    <w:rsid w:val="00F819EB"/>
    <w:rsid w:val="00F82D62"/>
    <w:rsid w:val="00F837DC"/>
    <w:rsid w:val="00F83C6C"/>
    <w:rsid w:val="00F8403C"/>
    <w:rsid w:val="00F84282"/>
    <w:rsid w:val="00F85EC3"/>
    <w:rsid w:val="00F90045"/>
    <w:rsid w:val="00F925FE"/>
    <w:rsid w:val="00F92A19"/>
    <w:rsid w:val="00F9384C"/>
    <w:rsid w:val="00F969C3"/>
    <w:rsid w:val="00F96B34"/>
    <w:rsid w:val="00FA0472"/>
    <w:rsid w:val="00FA1FAA"/>
    <w:rsid w:val="00FA25A6"/>
    <w:rsid w:val="00FA28D1"/>
    <w:rsid w:val="00FA3D49"/>
    <w:rsid w:val="00FA41F0"/>
    <w:rsid w:val="00FA50E5"/>
    <w:rsid w:val="00FA5352"/>
    <w:rsid w:val="00FA6558"/>
    <w:rsid w:val="00FB2665"/>
    <w:rsid w:val="00FB5089"/>
    <w:rsid w:val="00FB70DE"/>
    <w:rsid w:val="00FC0163"/>
    <w:rsid w:val="00FC0757"/>
    <w:rsid w:val="00FC0840"/>
    <w:rsid w:val="00FC46AF"/>
    <w:rsid w:val="00FD19B3"/>
    <w:rsid w:val="00FD489B"/>
    <w:rsid w:val="00FD530D"/>
    <w:rsid w:val="00FD791D"/>
    <w:rsid w:val="00FE0217"/>
    <w:rsid w:val="00FE26DF"/>
    <w:rsid w:val="00FE3C38"/>
    <w:rsid w:val="00FE4131"/>
    <w:rsid w:val="00FE6C15"/>
    <w:rsid w:val="00FF02B6"/>
    <w:rsid w:val="00FF0F79"/>
    <w:rsid w:val="00FF1DFC"/>
    <w:rsid w:val="00FF3445"/>
    <w:rsid w:val="00FF3CC2"/>
    <w:rsid w:val="00FF743F"/>
    <w:rsid w:val="00FF7A4E"/>
    <w:rsid w:val="013690FB"/>
    <w:rsid w:val="01C271AD"/>
    <w:rsid w:val="01D3EAF9"/>
    <w:rsid w:val="041B3E51"/>
    <w:rsid w:val="0450E531"/>
    <w:rsid w:val="049ED834"/>
    <w:rsid w:val="04AC2E3E"/>
    <w:rsid w:val="05E0EB8E"/>
    <w:rsid w:val="0745DDC4"/>
    <w:rsid w:val="074CA7FE"/>
    <w:rsid w:val="0802BE2E"/>
    <w:rsid w:val="08A160E0"/>
    <w:rsid w:val="08B02394"/>
    <w:rsid w:val="08F68E16"/>
    <w:rsid w:val="091AA4A6"/>
    <w:rsid w:val="0AE77E6D"/>
    <w:rsid w:val="0F3E9186"/>
    <w:rsid w:val="0F6BC08D"/>
    <w:rsid w:val="10256F23"/>
    <w:rsid w:val="11075544"/>
    <w:rsid w:val="11297527"/>
    <w:rsid w:val="11717E44"/>
    <w:rsid w:val="1210F5DE"/>
    <w:rsid w:val="122111A6"/>
    <w:rsid w:val="125C89ED"/>
    <w:rsid w:val="1376B99C"/>
    <w:rsid w:val="13F39F89"/>
    <w:rsid w:val="14844640"/>
    <w:rsid w:val="15269768"/>
    <w:rsid w:val="155979F3"/>
    <w:rsid w:val="16CDF9C7"/>
    <w:rsid w:val="175BA273"/>
    <w:rsid w:val="1829CEED"/>
    <w:rsid w:val="19369DA0"/>
    <w:rsid w:val="1A2687B7"/>
    <w:rsid w:val="1AADBC69"/>
    <w:rsid w:val="1B88E05A"/>
    <w:rsid w:val="1CD6E532"/>
    <w:rsid w:val="1E1D257B"/>
    <w:rsid w:val="1F2C9F3D"/>
    <w:rsid w:val="1F7EBB64"/>
    <w:rsid w:val="1FF16BE0"/>
    <w:rsid w:val="20C6383B"/>
    <w:rsid w:val="211A8BC5"/>
    <w:rsid w:val="21E2D422"/>
    <w:rsid w:val="22C28CB7"/>
    <w:rsid w:val="22C3D74B"/>
    <w:rsid w:val="232135A0"/>
    <w:rsid w:val="2352557A"/>
    <w:rsid w:val="23A4C45A"/>
    <w:rsid w:val="240930F6"/>
    <w:rsid w:val="2417428F"/>
    <w:rsid w:val="254094BB"/>
    <w:rsid w:val="2558A954"/>
    <w:rsid w:val="26AB5FE7"/>
    <w:rsid w:val="26F1D65A"/>
    <w:rsid w:val="275AC43A"/>
    <w:rsid w:val="27E3B042"/>
    <w:rsid w:val="2A862D20"/>
    <w:rsid w:val="2B5C5D94"/>
    <w:rsid w:val="2C0FD79F"/>
    <w:rsid w:val="2C1EC028"/>
    <w:rsid w:val="2C1F94BB"/>
    <w:rsid w:val="2C2ECBFE"/>
    <w:rsid w:val="2C600F93"/>
    <w:rsid w:val="2C899CEF"/>
    <w:rsid w:val="2D00EC28"/>
    <w:rsid w:val="2D343F3E"/>
    <w:rsid w:val="2E4AD22F"/>
    <w:rsid w:val="2E7C9A29"/>
    <w:rsid w:val="2E89E907"/>
    <w:rsid w:val="2F2B9352"/>
    <w:rsid w:val="30D49C0E"/>
    <w:rsid w:val="31ADE6AC"/>
    <w:rsid w:val="31F780DC"/>
    <w:rsid w:val="32707888"/>
    <w:rsid w:val="327164D4"/>
    <w:rsid w:val="32AA74F8"/>
    <w:rsid w:val="33043941"/>
    <w:rsid w:val="332FE6CE"/>
    <w:rsid w:val="337D78C5"/>
    <w:rsid w:val="33A2A8A2"/>
    <w:rsid w:val="33CDBE08"/>
    <w:rsid w:val="34C3D0F9"/>
    <w:rsid w:val="354B28EE"/>
    <w:rsid w:val="35BC8210"/>
    <w:rsid w:val="35DBA291"/>
    <w:rsid w:val="36671B6C"/>
    <w:rsid w:val="36A471B2"/>
    <w:rsid w:val="36B7EE5A"/>
    <w:rsid w:val="36F641D6"/>
    <w:rsid w:val="3882C9B0"/>
    <w:rsid w:val="38C445D1"/>
    <w:rsid w:val="39B69C62"/>
    <w:rsid w:val="3B7D1E9C"/>
    <w:rsid w:val="3B9013DD"/>
    <w:rsid w:val="3C137EF1"/>
    <w:rsid w:val="3C4DADAA"/>
    <w:rsid w:val="3D73FD4D"/>
    <w:rsid w:val="3D8DDA75"/>
    <w:rsid w:val="3DC883CD"/>
    <w:rsid w:val="3EFF0B03"/>
    <w:rsid w:val="3F2284F5"/>
    <w:rsid w:val="41135BBA"/>
    <w:rsid w:val="417210A6"/>
    <w:rsid w:val="43380557"/>
    <w:rsid w:val="43759F65"/>
    <w:rsid w:val="43892E94"/>
    <w:rsid w:val="439CB161"/>
    <w:rsid w:val="43A093AA"/>
    <w:rsid w:val="442CBD00"/>
    <w:rsid w:val="4434E0A3"/>
    <w:rsid w:val="451DCDC6"/>
    <w:rsid w:val="45DC9A0D"/>
    <w:rsid w:val="4766873F"/>
    <w:rsid w:val="478AC558"/>
    <w:rsid w:val="47F69D68"/>
    <w:rsid w:val="4853582D"/>
    <w:rsid w:val="494ECCD2"/>
    <w:rsid w:val="498A2C5B"/>
    <w:rsid w:val="4A12ACD4"/>
    <w:rsid w:val="4A4AA9DE"/>
    <w:rsid w:val="4A58DE57"/>
    <w:rsid w:val="4A6718E7"/>
    <w:rsid w:val="4AD15960"/>
    <w:rsid w:val="4ADF7BE5"/>
    <w:rsid w:val="4B7646BF"/>
    <w:rsid w:val="4BECB010"/>
    <w:rsid w:val="4CBCA7D9"/>
    <w:rsid w:val="4DE42E6F"/>
    <w:rsid w:val="4E202446"/>
    <w:rsid w:val="4F367A2E"/>
    <w:rsid w:val="4F9ADE48"/>
    <w:rsid w:val="4FDA8B8D"/>
    <w:rsid w:val="509A142C"/>
    <w:rsid w:val="50F50598"/>
    <w:rsid w:val="51CF8F66"/>
    <w:rsid w:val="51DE4543"/>
    <w:rsid w:val="527D3175"/>
    <w:rsid w:val="534639E3"/>
    <w:rsid w:val="53E0B58C"/>
    <w:rsid w:val="5422E7B6"/>
    <w:rsid w:val="54331E89"/>
    <w:rsid w:val="54E80A35"/>
    <w:rsid w:val="557EF1C8"/>
    <w:rsid w:val="570AA7CC"/>
    <w:rsid w:val="574DCC23"/>
    <w:rsid w:val="57582CA6"/>
    <w:rsid w:val="5769AA71"/>
    <w:rsid w:val="57C384E4"/>
    <w:rsid w:val="58B56287"/>
    <w:rsid w:val="596C75BA"/>
    <w:rsid w:val="59A64E71"/>
    <w:rsid w:val="59CD562A"/>
    <w:rsid w:val="5CB2D02C"/>
    <w:rsid w:val="5D90C095"/>
    <w:rsid w:val="5E1F63E3"/>
    <w:rsid w:val="5F5847F4"/>
    <w:rsid w:val="6122FCB8"/>
    <w:rsid w:val="6209B711"/>
    <w:rsid w:val="62ACC59D"/>
    <w:rsid w:val="64A42257"/>
    <w:rsid w:val="6596D387"/>
    <w:rsid w:val="66509C23"/>
    <w:rsid w:val="674BEA4E"/>
    <w:rsid w:val="6815E687"/>
    <w:rsid w:val="696F137C"/>
    <w:rsid w:val="69AD7A86"/>
    <w:rsid w:val="6EDDE025"/>
    <w:rsid w:val="6F5EC5B3"/>
    <w:rsid w:val="6F7186D8"/>
    <w:rsid w:val="6FD37FBC"/>
    <w:rsid w:val="706185BB"/>
    <w:rsid w:val="706FDBB5"/>
    <w:rsid w:val="72F6DD57"/>
    <w:rsid w:val="7334778B"/>
    <w:rsid w:val="740B8AC7"/>
    <w:rsid w:val="74C9096D"/>
    <w:rsid w:val="763A0F98"/>
    <w:rsid w:val="7698A584"/>
    <w:rsid w:val="769A8882"/>
    <w:rsid w:val="77B7AE9E"/>
    <w:rsid w:val="77E0671C"/>
    <w:rsid w:val="7835C6D3"/>
    <w:rsid w:val="7941CD71"/>
    <w:rsid w:val="794D7FE8"/>
    <w:rsid w:val="79537EFF"/>
    <w:rsid w:val="7A236C2D"/>
    <w:rsid w:val="7A520071"/>
    <w:rsid w:val="7A6E7CFD"/>
    <w:rsid w:val="7B0D1208"/>
    <w:rsid w:val="7B4B4ED9"/>
    <w:rsid w:val="7B9019DA"/>
    <w:rsid w:val="7C2C0DE4"/>
    <w:rsid w:val="7CE42D00"/>
    <w:rsid w:val="7D255E76"/>
    <w:rsid w:val="7D3D5B76"/>
    <w:rsid w:val="7D7270CA"/>
    <w:rsid w:val="7E1AD097"/>
    <w:rsid w:val="7F07A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AAB1ACE6-8A17-43E8-BC41-CE4422509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paragraph" w:customStyle="1" w:styleId="paragraph">
    <w:name w:val="paragraph"/>
    <w:basedOn w:val="Normal"/>
    <w:rsid w:val="00DF5BF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DF5BF9"/>
  </w:style>
  <w:style w:type="character" w:customStyle="1" w:styleId="eop">
    <w:name w:val="eop"/>
    <w:basedOn w:val="DefaultParagraphFont"/>
    <w:rsid w:val="00DF5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9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6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9f0a50-cb77-41e6-a952-26bb173bc1c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7A8863B8601D488C01812F75B3F36E" ma:contentTypeVersion="15" ma:contentTypeDescription="Create a new document." ma:contentTypeScope="" ma:versionID="7944582a90658c2e0eb98d4e55e74e3e">
  <xsd:schema xmlns:xsd="http://www.w3.org/2001/XMLSchema" xmlns:xs="http://www.w3.org/2001/XMLSchema" xmlns:p="http://schemas.microsoft.com/office/2006/metadata/properties" xmlns:ns3="fc4bca4c-3f6f-4d14-ba9b-6bd96dcdb167" xmlns:ns4="ac9f0a50-cb77-41e6-a952-26bb173bc1c0" targetNamespace="http://schemas.microsoft.com/office/2006/metadata/properties" ma:root="true" ma:fieldsID="9d31b0ccfdef1c4263c28fa058191400" ns3:_="" ns4:_="">
    <xsd:import namespace="fc4bca4c-3f6f-4d14-ba9b-6bd96dcdb167"/>
    <xsd:import namespace="ac9f0a50-cb77-41e6-a952-26bb173bc1c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bca4c-3f6f-4d14-ba9b-6bd96dcdb1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f0a50-cb77-41e6-a952-26bb173bc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7AD42-FF2F-491B-A680-C2E137E5DE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6B545-53EC-4DE3-A5A4-2181801FA323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fc4bca4c-3f6f-4d14-ba9b-6bd96dcdb167"/>
    <ds:schemaRef ds:uri="http://purl.org/dc/terms/"/>
    <ds:schemaRef ds:uri="ac9f0a50-cb77-41e6-a952-26bb173bc1c0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B46B893-910B-4A50-9E5A-1DE949D625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bca4c-3f6f-4d14-ba9b-6bd96dcdb167"/>
    <ds:schemaRef ds:uri="ac9f0a50-cb77-41e6-a952-26bb173bc1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E1B308-2E99-4B8D-91CD-5F18C3545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1442</Words>
  <Characters>8223</Characters>
  <Application>Microsoft Office Word</Application>
  <DocSecurity>4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Milap Majmundar</cp:lastModifiedBy>
  <cp:revision>2</cp:revision>
  <cp:lastPrinted>2016-02-23T16:51:00Z</cp:lastPrinted>
  <dcterms:created xsi:type="dcterms:W3CDTF">2023-02-17T23:39:00Z</dcterms:created>
  <dcterms:modified xsi:type="dcterms:W3CDTF">2023-02-17T23:39:00Z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0x010100067A8863B8601D488C01812F75B3F36E</vt:lpwstr>
  </property>
</Properties>
</file>